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B3" w:rsidRDefault="00830EB3" w:rsidP="00830EB3">
      <w:pPr>
        <w:spacing w:line="56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广东省粮食局2017年度行政审批和政务服务效能情况自评报告</w:t>
      </w:r>
    </w:p>
    <w:bookmarkEnd w:id="0"/>
    <w:p w:rsidR="00830EB3" w:rsidRDefault="00830EB3" w:rsidP="00830EB3">
      <w:pPr>
        <w:spacing w:line="560" w:lineRule="exact"/>
        <w:jc w:val="both"/>
        <w:rPr>
          <w:rFonts w:hint="eastAsia"/>
        </w:rPr>
      </w:pPr>
    </w:p>
    <w:p w:rsidR="00830EB3" w:rsidRDefault="00830EB3" w:rsidP="00830EB3">
      <w:pPr>
        <w:spacing w:line="560" w:lineRule="exact"/>
        <w:ind w:firstLineChars="200" w:firstLine="640"/>
        <w:jc w:val="both"/>
        <w:rPr>
          <w:rFonts w:eastAsia="方正仿宋简体"/>
          <w:sz w:val="32"/>
          <w:szCs w:val="32"/>
        </w:rPr>
      </w:pPr>
      <w:r>
        <w:rPr>
          <w:rFonts w:eastAsia="方正仿宋简体" w:hint="eastAsia"/>
          <w:sz w:val="32"/>
          <w:szCs w:val="32"/>
        </w:rPr>
        <w:t>2017</w:t>
      </w:r>
      <w:r>
        <w:rPr>
          <w:rFonts w:eastAsia="方正仿宋简体" w:hint="eastAsia"/>
          <w:sz w:val="32"/>
          <w:szCs w:val="32"/>
        </w:rPr>
        <w:t>年省粮食局严格落实行政审批改革的各项任务，认真推进行政许可标准的制定及公开工作，依法依规开展各项行政许可业务，加强事中事后监管，有效保障了粮食储存和质量安全，得到了行政许可相对人的充分肯定。具体情况如下：</w:t>
      </w:r>
    </w:p>
    <w:p w:rsidR="00830EB3" w:rsidRDefault="00830EB3" w:rsidP="00830EB3">
      <w:pPr>
        <w:spacing w:line="560" w:lineRule="exact"/>
        <w:ind w:firstLineChars="200" w:firstLine="640"/>
        <w:jc w:val="both"/>
        <w:rPr>
          <w:rFonts w:ascii="黑体" w:eastAsia="黑体" w:hAnsi="黑体" w:hint="eastAsia"/>
          <w:sz w:val="32"/>
          <w:szCs w:val="32"/>
        </w:rPr>
      </w:pPr>
      <w:r>
        <w:rPr>
          <w:rFonts w:ascii="黑体" w:eastAsia="黑体" w:hAnsi="黑体" w:hint="eastAsia"/>
          <w:sz w:val="32"/>
          <w:szCs w:val="32"/>
        </w:rPr>
        <w:t>一、基本情况</w:t>
      </w:r>
    </w:p>
    <w:p w:rsidR="00830EB3" w:rsidRDefault="00830EB3" w:rsidP="00830EB3">
      <w:pPr>
        <w:spacing w:line="560" w:lineRule="exact"/>
        <w:ind w:firstLineChars="200" w:firstLine="640"/>
        <w:jc w:val="both"/>
        <w:rPr>
          <w:rFonts w:ascii="楷体" w:eastAsia="楷体" w:hAnsi="楷体" w:hint="eastAsia"/>
          <w:sz w:val="32"/>
          <w:szCs w:val="32"/>
        </w:rPr>
      </w:pPr>
      <w:r>
        <w:rPr>
          <w:rFonts w:ascii="楷体" w:eastAsia="楷体" w:hAnsi="楷体" w:hint="eastAsia"/>
          <w:sz w:val="32"/>
          <w:szCs w:val="32"/>
        </w:rPr>
        <w:t>（一）行政审批改革任务落实情况。</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1.2017</w:t>
      </w:r>
      <w:r>
        <w:rPr>
          <w:rFonts w:eastAsia="方正仿宋简体" w:hint="eastAsia"/>
          <w:b/>
          <w:bCs/>
          <w:sz w:val="32"/>
          <w:szCs w:val="32"/>
        </w:rPr>
        <w:t>年省本级取消、下放行政许可事项落实情况。</w:t>
      </w:r>
      <w:r>
        <w:rPr>
          <w:rFonts w:eastAsia="方正仿宋简体" w:hint="eastAsia"/>
          <w:sz w:val="32"/>
          <w:szCs w:val="32"/>
        </w:rPr>
        <w:t>2017</w:t>
      </w:r>
      <w:r>
        <w:rPr>
          <w:rFonts w:eastAsia="方正仿宋简体" w:hint="eastAsia"/>
          <w:sz w:val="32"/>
          <w:szCs w:val="32"/>
        </w:rPr>
        <w:t>年度，我局共有“粮食收购资格认定”、“省级储备粮代储资格认定”</w:t>
      </w:r>
      <w:r>
        <w:rPr>
          <w:rFonts w:eastAsia="方正仿宋简体" w:hint="eastAsia"/>
          <w:sz w:val="32"/>
          <w:szCs w:val="32"/>
        </w:rPr>
        <w:t>2</w:t>
      </w:r>
      <w:r>
        <w:rPr>
          <w:rFonts w:eastAsia="方正仿宋简体" w:hint="eastAsia"/>
          <w:sz w:val="32"/>
          <w:szCs w:val="32"/>
        </w:rPr>
        <w:t>项行政许可。其中，“粮食收购资格认定”有新申请、变更、延续、注销</w:t>
      </w:r>
      <w:r>
        <w:rPr>
          <w:rFonts w:eastAsia="方正仿宋简体" w:hint="eastAsia"/>
          <w:sz w:val="32"/>
          <w:szCs w:val="32"/>
        </w:rPr>
        <w:t>4</w:t>
      </w:r>
      <w:r>
        <w:rPr>
          <w:rFonts w:eastAsia="方正仿宋简体" w:hint="eastAsia"/>
          <w:sz w:val="32"/>
          <w:szCs w:val="32"/>
        </w:rPr>
        <w:t>个子项；“省级储备粮代储资格认定”有新申请及延续申请</w:t>
      </w:r>
      <w:r>
        <w:rPr>
          <w:rFonts w:eastAsia="方正仿宋简体" w:hint="eastAsia"/>
          <w:sz w:val="32"/>
          <w:szCs w:val="32"/>
        </w:rPr>
        <w:t>2</w:t>
      </w:r>
      <w:r>
        <w:rPr>
          <w:rFonts w:eastAsia="方正仿宋简体" w:hint="eastAsia"/>
          <w:sz w:val="32"/>
          <w:szCs w:val="32"/>
        </w:rPr>
        <w:t>个子项。</w:t>
      </w:r>
      <w:r>
        <w:rPr>
          <w:rFonts w:eastAsia="方正仿宋简体" w:hint="eastAsia"/>
          <w:sz w:val="32"/>
          <w:szCs w:val="32"/>
        </w:rPr>
        <w:t>2017</w:t>
      </w:r>
      <w:r>
        <w:rPr>
          <w:rFonts w:eastAsia="方正仿宋简体" w:hint="eastAsia"/>
          <w:sz w:val="32"/>
          <w:szCs w:val="32"/>
        </w:rPr>
        <w:t>年度行政许可事项与</w:t>
      </w:r>
      <w:r>
        <w:rPr>
          <w:rFonts w:eastAsia="方正仿宋简体" w:hint="eastAsia"/>
          <w:sz w:val="32"/>
          <w:szCs w:val="32"/>
        </w:rPr>
        <w:t>2016</w:t>
      </w:r>
      <w:r>
        <w:rPr>
          <w:rFonts w:eastAsia="方正仿宋简体" w:hint="eastAsia"/>
          <w:sz w:val="32"/>
          <w:szCs w:val="32"/>
        </w:rPr>
        <w:t>年度相同，没有需要取消、下放的行政许可事项。</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2.</w:t>
      </w:r>
      <w:r>
        <w:rPr>
          <w:rFonts w:eastAsia="方正仿宋简体" w:hint="eastAsia"/>
          <w:b/>
          <w:bCs/>
          <w:sz w:val="32"/>
          <w:szCs w:val="32"/>
        </w:rPr>
        <w:t>行政许可事项标准实施情况。</w:t>
      </w:r>
      <w:r>
        <w:rPr>
          <w:rFonts w:eastAsia="方正仿宋简体" w:cs="方正仿宋简体" w:hint="eastAsia"/>
          <w:b/>
          <w:bCs/>
          <w:sz w:val="32"/>
          <w:szCs w:val="32"/>
        </w:rPr>
        <w:t>一是</w:t>
      </w:r>
      <w:r>
        <w:rPr>
          <w:rFonts w:eastAsia="方正仿宋简体" w:cs="方正仿宋简体" w:hint="eastAsia"/>
          <w:sz w:val="32"/>
          <w:szCs w:val="32"/>
        </w:rPr>
        <w:t>按时保质完成行政审批标准化工作。我局指定专人负责行政许可标准化工作，根据省编办反馈的审核意见，及时</w:t>
      </w:r>
      <w:proofErr w:type="gramStart"/>
      <w:r>
        <w:rPr>
          <w:rFonts w:eastAsia="方正仿宋简体" w:cs="方正仿宋简体" w:hint="eastAsia"/>
          <w:sz w:val="32"/>
          <w:szCs w:val="32"/>
        </w:rPr>
        <w:t>登录省网上</w:t>
      </w:r>
      <w:proofErr w:type="gramEnd"/>
      <w:r>
        <w:rPr>
          <w:rFonts w:eastAsia="方正仿宋简体" w:cs="方正仿宋简体" w:hint="eastAsia"/>
          <w:sz w:val="32"/>
          <w:szCs w:val="32"/>
        </w:rPr>
        <w:t>办事大厅事项目录管理系统对各项行政许可标准进行修改并重新提交审核，各许可事项标准均按时通过审核并发布。</w:t>
      </w:r>
      <w:r>
        <w:rPr>
          <w:rFonts w:ascii="方正仿宋简体" w:eastAsia="方正仿宋简体" w:hAnsi="方正仿宋简体" w:cs="方正仿宋简体" w:hint="eastAsia"/>
          <w:sz w:val="32"/>
          <w:szCs w:val="32"/>
        </w:rPr>
        <w:t>在标准化录入工作中，我局进一步梳理行政许可事项名称及各子项的实施依据、申请条件、申请材料、办理时限、审批流程等，确保行政许可标准要素齐全、准确、规范。</w:t>
      </w:r>
      <w:r>
        <w:rPr>
          <w:rFonts w:ascii="方正仿宋简体" w:eastAsia="方正仿宋简体" w:hAnsi="方正仿宋简体" w:cs="方正仿宋简体" w:hint="eastAsia"/>
          <w:b/>
          <w:bCs/>
          <w:sz w:val="32"/>
          <w:szCs w:val="32"/>
        </w:rPr>
        <w:t>二是</w:t>
      </w:r>
      <w:r>
        <w:rPr>
          <w:rFonts w:ascii="方正仿宋简体" w:eastAsia="方正仿宋简体" w:hAnsi="方正仿宋简体" w:cs="方正仿宋简体" w:hint="eastAsia"/>
          <w:sz w:val="32"/>
          <w:szCs w:val="32"/>
        </w:rPr>
        <w:t>压缩事项办理时</w:t>
      </w:r>
      <w:r>
        <w:rPr>
          <w:rFonts w:ascii="方正仿宋简体" w:eastAsia="方正仿宋简体" w:hAnsi="方正仿宋简体" w:cs="方正仿宋简体" w:hint="eastAsia"/>
          <w:sz w:val="32"/>
          <w:szCs w:val="32"/>
        </w:rPr>
        <w:lastRenderedPageBreak/>
        <w:t>限。根据省政府的统一部署，我局通过</w:t>
      </w:r>
      <w:r>
        <w:rPr>
          <w:rFonts w:eastAsia="方正仿宋简体"/>
          <w:sz w:val="32"/>
          <w:szCs w:val="32"/>
        </w:rPr>
        <w:t>优化内部审批流程，</w:t>
      </w:r>
      <w:r>
        <w:rPr>
          <w:rFonts w:eastAsia="方正仿宋简体" w:hint="eastAsia"/>
          <w:sz w:val="32"/>
          <w:szCs w:val="32"/>
        </w:rPr>
        <w:t>将</w:t>
      </w:r>
      <w:r>
        <w:rPr>
          <w:rFonts w:ascii="方正仿宋简体" w:eastAsia="方正仿宋简体" w:hAnsi="方正仿宋简体" w:cs="方正仿宋简体" w:hint="eastAsia"/>
          <w:sz w:val="32"/>
          <w:szCs w:val="32"/>
        </w:rPr>
        <w:t>“粮食收购资格认定”的</w:t>
      </w:r>
      <w:r>
        <w:rPr>
          <w:rFonts w:eastAsia="方正仿宋简体"/>
          <w:sz w:val="32"/>
          <w:szCs w:val="32"/>
        </w:rPr>
        <w:t>承诺办理时限压缩为</w:t>
      </w:r>
      <w:r>
        <w:rPr>
          <w:rFonts w:eastAsia="方正仿宋简体" w:hint="eastAsia"/>
          <w:sz w:val="32"/>
          <w:szCs w:val="32"/>
        </w:rPr>
        <w:t>7</w:t>
      </w:r>
      <w:r>
        <w:rPr>
          <w:rFonts w:eastAsia="方正仿宋简体" w:hint="eastAsia"/>
          <w:sz w:val="32"/>
          <w:szCs w:val="32"/>
        </w:rPr>
        <w:t>个工作日，比</w:t>
      </w:r>
      <w:r>
        <w:rPr>
          <w:rFonts w:ascii="方正仿宋简体" w:eastAsia="方正仿宋简体" w:hAnsi="方正仿宋简体" w:cs="方正仿宋简体" w:hint="eastAsia"/>
          <w:sz w:val="32"/>
          <w:szCs w:val="32"/>
        </w:rPr>
        <w:t>法定办理时限少</w:t>
      </w:r>
      <w:r>
        <w:rPr>
          <w:rFonts w:eastAsia="方正仿宋简体" w:hint="eastAsia"/>
          <w:sz w:val="32"/>
          <w:szCs w:val="32"/>
        </w:rPr>
        <w:t>8</w:t>
      </w:r>
      <w:r>
        <w:rPr>
          <w:rFonts w:eastAsia="方正仿宋简体" w:hint="eastAsia"/>
          <w:sz w:val="32"/>
          <w:szCs w:val="32"/>
        </w:rPr>
        <w:t>个</w:t>
      </w:r>
      <w:r>
        <w:rPr>
          <w:rFonts w:ascii="方正仿宋简体" w:eastAsia="方正仿宋简体" w:hAnsi="方正仿宋简体" w:cs="方正仿宋简体" w:hint="eastAsia"/>
          <w:sz w:val="32"/>
          <w:szCs w:val="32"/>
        </w:rPr>
        <w:t>工作日</w:t>
      </w:r>
      <w:r>
        <w:rPr>
          <w:rFonts w:eastAsia="方正仿宋简体" w:hint="eastAsia"/>
          <w:sz w:val="32"/>
          <w:szCs w:val="32"/>
        </w:rPr>
        <w:t>。</w:t>
      </w:r>
      <w:r>
        <w:rPr>
          <w:rFonts w:eastAsia="方正仿宋简体" w:hint="eastAsia"/>
          <w:b/>
          <w:bCs/>
          <w:sz w:val="32"/>
          <w:szCs w:val="32"/>
        </w:rPr>
        <w:t>三是</w:t>
      </w:r>
      <w:r>
        <w:rPr>
          <w:rFonts w:eastAsia="方正仿宋简体" w:hint="eastAsia"/>
          <w:sz w:val="32"/>
          <w:szCs w:val="32"/>
        </w:rPr>
        <w:t>及时更新行政许可标准要素。针对</w:t>
      </w:r>
      <w:r>
        <w:rPr>
          <w:rFonts w:ascii="方正仿宋简体" w:eastAsia="方正仿宋简体" w:hAnsi="方正仿宋简体" w:cs="方正仿宋简体" w:hint="eastAsia"/>
          <w:sz w:val="32"/>
          <w:szCs w:val="32"/>
        </w:rPr>
        <w:t>“粮食收购资格认定”承诺办理时限的变化以及省本级清理规范行政审批中介服务事项的相关要求，我局及时对行政许可事项标准要素进行了更新。</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3.</w:t>
      </w:r>
      <w:r>
        <w:rPr>
          <w:rFonts w:eastAsia="方正仿宋简体" w:hint="eastAsia"/>
          <w:b/>
          <w:bCs/>
          <w:sz w:val="32"/>
          <w:szCs w:val="32"/>
        </w:rPr>
        <w:t>行政许可事项进驻统一申办受理平台情况。</w:t>
      </w:r>
      <w:r>
        <w:rPr>
          <w:rFonts w:eastAsia="方正仿宋简体" w:hint="eastAsia"/>
          <w:sz w:val="32"/>
          <w:szCs w:val="32"/>
        </w:rPr>
        <w:t>2017</w:t>
      </w:r>
      <w:r>
        <w:rPr>
          <w:rFonts w:eastAsia="方正仿宋简体" w:hint="eastAsia"/>
          <w:sz w:val="32"/>
          <w:szCs w:val="32"/>
        </w:rPr>
        <w:t>年我局所有行政许可事项均已全流程进驻统一申办受理平台。没有使用国家垂直管理系统的行政许可事项。</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4.</w:t>
      </w:r>
      <w:r>
        <w:rPr>
          <w:rFonts w:eastAsia="方正仿宋简体" w:hint="eastAsia"/>
          <w:b/>
          <w:bCs/>
          <w:sz w:val="32"/>
          <w:szCs w:val="32"/>
        </w:rPr>
        <w:t>清理中介服务实施机构情况。</w:t>
      </w:r>
      <w:r>
        <w:rPr>
          <w:rFonts w:eastAsia="方正仿宋简体" w:hint="eastAsia"/>
          <w:sz w:val="32"/>
          <w:szCs w:val="32"/>
        </w:rPr>
        <w:t>经核查，无我局作为行业主管部门的行政审批中介服务实施机构。</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5.2017</w:t>
      </w:r>
      <w:r>
        <w:rPr>
          <w:rFonts w:eastAsia="方正仿宋简体" w:hint="eastAsia"/>
          <w:b/>
          <w:bCs/>
          <w:sz w:val="32"/>
          <w:szCs w:val="32"/>
        </w:rPr>
        <w:t>年省本级清理规范行政审批中介服务事项落实情况。</w:t>
      </w:r>
      <w:r>
        <w:rPr>
          <w:rFonts w:eastAsia="方正仿宋简体" w:hint="eastAsia"/>
          <w:sz w:val="32"/>
          <w:szCs w:val="32"/>
        </w:rPr>
        <w:t>根据广东省人民政府《关于第三批清理规范省政府部门行政审批中介服务事项的决定》（粤府</w:t>
      </w:r>
      <w:r>
        <w:rPr>
          <w:rFonts w:ascii="仿宋_GB2312" w:eastAsia="仿宋_GB2312" w:hAnsi="仿宋_GB2312" w:hint="eastAsia"/>
          <w:sz w:val="32"/>
          <w:szCs w:val="32"/>
        </w:rPr>
        <w:t>〔</w:t>
      </w:r>
      <w:r>
        <w:rPr>
          <w:rFonts w:eastAsia="方正仿宋简体" w:hint="eastAsia"/>
          <w:sz w:val="32"/>
          <w:szCs w:val="32"/>
        </w:rPr>
        <w:t>2017</w:t>
      </w:r>
      <w:r>
        <w:rPr>
          <w:rFonts w:ascii="仿宋_GB2312" w:eastAsia="仿宋_GB2312" w:hAnsi="仿宋_GB2312" w:hint="eastAsia"/>
          <w:sz w:val="32"/>
          <w:szCs w:val="32"/>
        </w:rPr>
        <w:t>〕</w:t>
      </w:r>
      <w:r>
        <w:rPr>
          <w:rFonts w:eastAsia="方正仿宋简体" w:hint="eastAsia"/>
          <w:sz w:val="32"/>
          <w:szCs w:val="32"/>
        </w:rPr>
        <w:t>46</w:t>
      </w:r>
      <w:r>
        <w:rPr>
          <w:rFonts w:eastAsia="方正仿宋简体" w:hint="eastAsia"/>
          <w:sz w:val="32"/>
          <w:szCs w:val="32"/>
        </w:rPr>
        <w:t>号），“粮食收购资格申请企业资信证明”已列入《广东省人民政府决定第三批清理规范的省政府部门行政审批中介服务事项目录》，企业在向省粮食局申请粮食收购资格时不再需要提供“资信证明”。</w:t>
      </w:r>
      <w:r>
        <w:rPr>
          <w:rFonts w:eastAsia="方正仿宋简体" w:hint="eastAsia"/>
          <w:sz w:val="32"/>
          <w:szCs w:val="32"/>
        </w:rPr>
        <w:t>2017</w:t>
      </w:r>
      <w:r>
        <w:rPr>
          <w:rFonts w:eastAsia="方正仿宋简体" w:hint="eastAsia"/>
          <w:sz w:val="32"/>
          <w:szCs w:val="32"/>
        </w:rPr>
        <w:t>年</w:t>
      </w:r>
      <w:r>
        <w:rPr>
          <w:rFonts w:eastAsia="方正仿宋简体" w:hint="eastAsia"/>
          <w:sz w:val="32"/>
          <w:szCs w:val="32"/>
        </w:rPr>
        <w:t>5</w:t>
      </w:r>
      <w:r>
        <w:rPr>
          <w:rFonts w:eastAsia="方正仿宋简体" w:hint="eastAsia"/>
          <w:sz w:val="32"/>
          <w:szCs w:val="32"/>
        </w:rPr>
        <w:t>月，我局在单位门户网站公布了《广东省粮食局关于取消省管权限的粮食收购资格认定中介服务事项的通告》，同时修改了对应许可事项标准，清理规范事项全部落实到位。</w:t>
      </w:r>
    </w:p>
    <w:p w:rsidR="00830EB3" w:rsidRDefault="00830EB3" w:rsidP="00830EB3">
      <w:pPr>
        <w:spacing w:line="560" w:lineRule="exact"/>
        <w:ind w:firstLineChars="200" w:firstLine="640"/>
        <w:jc w:val="both"/>
        <w:rPr>
          <w:rFonts w:ascii="楷体" w:eastAsia="楷体" w:hAnsi="楷体" w:hint="eastAsia"/>
          <w:sz w:val="32"/>
          <w:szCs w:val="32"/>
        </w:rPr>
      </w:pPr>
      <w:r>
        <w:rPr>
          <w:rFonts w:ascii="楷体" w:eastAsia="楷体" w:hAnsi="楷体" w:hint="eastAsia"/>
          <w:sz w:val="32"/>
          <w:szCs w:val="32"/>
        </w:rPr>
        <w:t>（二）行政许可事项实施情况。</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6.</w:t>
      </w:r>
      <w:r>
        <w:rPr>
          <w:rFonts w:eastAsia="方正仿宋简体" w:hint="eastAsia"/>
          <w:b/>
          <w:bCs/>
          <w:sz w:val="32"/>
          <w:szCs w:val="32"/>
        </w:rPr>
        <w:t>上网办理情况。</w:t>
      </w:r>
      <w:r>
        <w:rPr>
          <w:rFonts w:eastAsia="方正仿宋简体" w:hint="eastAsia"/>
          <w:sz w:val="32"/>
          <w:szCs w:val="32"/>
        </w:rPr>
        <w:t>2017</w:t>
      </w:r>
      <w:r>
        <w:rPr>
          <w:rFonts w:eastAsia="方正仿宋简体" w:hint="eastAsia"/>
          <w:sz w:val="32"/>
          <w:szCs w:val="32"/>
        </w:rPr>
        <w:t>年，我局共有行政许可事项</w:t>
      </w:r>
      <w:r>
        <w:rPr>
          <w:rFonts w:eastAsia="方正仿宋简体" w:hint="eastAsia"/>
          <w:sz w:val="32"/>
          <w:szCs w:val="32"/>
        </w:rPr>
        <w:t>2</w:t>
      </w:r>
      <w:r>
        <w:rPr>
          <w:rFonts w:eastAsia="方正仿宋简体" w:hint="eastAsia"/>
          <w:sz w:val="32"/>
          <w:szCs w:val="32"/>
        </w:rPr>
        <w:t>项，分别为：“粮食收购资格认定”，含新申请、变更、延续、注</w:t>
      </w:r>
      <w:r>
        <w:rPr>
          <w:rFonts w:eastAsia="方正仿宋简体" w:hint="eastAsia"/>
          <w:sz w:val="32"/>
          <w:szCs w:val="32"/>
        </w:rPr>
        <w:lastRenderedPageBreak/>
        <w:t>销</w:t>
      </w:r>
      <w:r>
        <w:rPr>
          <w:rFonts w:eastAsia="方正仿宋简体" w:hint="eastAsia"/>
          <w:sz w:val="32"/>
          <w:szCs w:val="32"/>
        </w:rPr>
        <w:t>4</w:t>
      </w:r>
      <w:r>
        <w:rPr>
          <w:rFonts w:eastAsia="方正仿宋简体" w:hint="eastAsia"/>
          <w:sz w:val="32"/>
          <w:szCs w:val="32"/>
        </w:rPr>
        <w:t>个子项；“省级储备粮代储资格认定”，含新申请、延续申请</w:t>
      </w:r>
      <w:r>
        <w:rPr>
          <w:rFonts w:eastAsia="方正仿宋简体" w:hint="eastAsia"/>
          <w:sz w:val="32"/>
          <w:szCs w:val="32"/>
        </w:rPr>
        <w:t>2</w:t>
      </w:r>
      <w:r>
        <w:rPr>
          <w:rFonts w:eastAsia="方正仿宋简体" w:hint="eastAsia"/>
          <w:sz w:val="32"/>
          <w:szCs w:val="32"/>
        </w:rPr>
        <w:t>个子项。所有行政许可事项均已进驻省网上办事大厅，上网办理率达</w:t>
      </w:r>
      <w:r>
        <w:rPr>
          <w:rFonts w:eastAsia="方正仿宋简体" w:hint="eastAsia"/>
          <w:sz w:val="32"/>
          <w:szCs w:val="32"/>
        </w:rPr>
        <w:t>100%</w:t>
      </w:r>
      <w:r>
        <w:rPr>
          <w:rFonts w:eastAsia="方正仿宋简体" w:hint="eastAsia"/>
          <w:sz w:val="32"/>
          <w:szCs w:val="32"/>
        </w:rPr>
        <w:t>。</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7.</w:t>
      </w:r>
      <w:r>
        <w:rPr>
          <w:rFonts w:eastAsia="方正仿宋简体" w:hint="eastAsia"/>
          <w:b/>
          <w:bCs/>
          <w:sz w:val="32"/>
          <w:szCs w:val="32"/>
        </w:rPr>
        <w:t>事项办结情况。</w:t>
      </w:r>
      <w:r>
        <w:rPr>
          <w:rFonts w:eastAsia="方正仿宋简体" w:hint="eastAsia"/>
          <w:sz w:val="32"/>
          <w:szCs w:val="32"/>
        </w:rPr>
        <w:t>2017</w:t>
      </w:r>
      <w:r>
        <w:rPr>
          <w:rFonts w:eastAsia="方正仿宋简体" w:hint="eastAsia"/>
          <w:sz w:val="32"/>
          <w:szCs w:val="32"/>
        </w:rPr>
        <w:t>年，我局行政许可事项申请量共</w:t>
      </w:r>
      <w:r>
        <w:rPr>
          <w:rFonts w:eastAsia="方正仿宋简体" w:hint="eastAsia"/>
          <w:sz w:val="32"/>
          <w:szCs w:val="32"/>
        </w:rPr>
        <w:t>57</w:t>
      </w:r>
      <w:r>
        <w:rPr>
          <w:rFonts w:eastAsia="方正仿宋简体" w:hint="eastAsia"/>
          <w:sz w:val="32"/>
          <w:szCs w:val="32"/>
        </w:rPr>
        <w:t>件；受理</w:t>
      </w:r>
      <w:r>
        <w:rPr>
          <w:rFonts w:eastAsia="方正仿宋简体" w:hint="eastAsia"/>
          <w:sz w:val="32"/>
          <w:szCs w:val="32"/>
        </w:rPr>
        <w:t>37</w:t>
      </w:r>
      <w:r>
        <w:rPr>
          <w:rFonts w:eastAsia="方正仿宋简体" w:hint="eastAsia"/>
          <w:sz w:val="32"/>
          <w:szCs w:val="32"/>
        </w:rPr>
        <w:t>件，不受理</w:t>
      </w:r>
      <w:r>
        <w:rPr>
          <w:rFonts w:eastAsia="方正仿宋简体" w:hint="eastAsia"/>
          <w:sz w:val="32"/>
          <w:szCs w:val="32"/>
        </w:rPr>
        <w:t>20</w:t>
      </w:r>
      <w:r>
        <w:rPr>
          <w:rFonts w:eastAsia="方正仿宋简体" w:hint="eastAsia"/>
          <w:sz w:val="32"/>
          <w:szCs w:val="32"/>
        </w:rPr>
        <w:t>件；受理申请中，审批同意</w:t>
      </w:r>
      <w:r>
        <w:rPr>
          <w:rFonts w:eastAsia="方正仿宋简体" w:hint="eastAsia"/>
          <w:sz w:val="32"/>
          <w:szCs w:val="32"/>
        </w:rPr>
        <w:t>28</w:t>
      </w:r>
      <w:r>
        <w:rPr>
          <w:rFonts w:eastAsia="方正仿宋简体" w:hint="eastAsia"/>
          <w:sz w:val="32"/>
          <w:szCs w:val="32"/>
        </w:rPr>
        <w:t>件，审批不同意</w:t>
      </w:r>
      <w:r>
        <w:rPr>
          <w:rFonts w:eastAsia="方正仿宋简体" w:hint="eastAsia"/>
          <w:sz w:val="32"/>
          <w:szCs w:val="32"/>
        </w:rPr>
        <w:t>9</w:t>
      </w:r>
      <w:r>
        <w:rPr>
          <w:rFonts w:eastAsia="方正仿宋简体" w:hint="eastAsia"/>
          <w:sz w:val="32"/>
          <w:szCs w:val="32"/>
        </w:rPr>
        <w:t>件；均能在法定时限及承诺时限内办结，办结率及网上办结率均为</w:t>
      </w:r>
      <w:r>
        <w:rPr>
          <w:rFonts w:eastAsia="方正仿宋简体" w:hint="eastAsia"/>
          <w:sz w:val="32"/>
          <w:szCs w:val="32"/>
        </w:rPr>
        <w:t>100%</w:t>
      </w:r>
      <w:r>
        <w:rPr>
          <w:rFonts w:eastAsia="方正仿宋简体" w:hint="eastAsia"/>
          <w:sz w:val="32"/>
          <w:szCs w:val="32"/>
        </w:rPr>
        <w:t>。各子项办理情况如下：</w:t>
      </w:r>
      <w:r>
        <w:rPr>
          <w:rFonts w:hint="eastAsia"/>
          <w:sz w:val="32"/>
          <w:szCs w:val="32"/>
        </w:rPr>
        <w:t>①</w:t>
      </w:r>
      <w:r>
        <w:rPr>
          <w:rFonts w:eastAsia="方正仿宋简体" w:hint="eastAsia"/>
          <w:sz w:val="32"/>
          <w:szCs w:val="32"/>
        </w:rPr>
        <w:t>“粮食收购资格认定（变更）”申请量</w:t>
      </w:r>
      <w:r>
        <w:rPr>
          <w:rFonts w:eastAsia="方正仿宋简体" w:hint="eastAsia"/>
          <w:sz w:val="32"/>
          <w:szCs w:val="32"/>
        </w:rPr>
        <w:t>1</w:t>
      </w:r>
      <w:r>
        <w:rPr>
          <w:rFonts w:eastAsia="方正仿宋简体" w:hint="eastAsia"/>
          <w:sz w:val="32"/>
          <w:szCs w:val="32"/>
        </w:rPr>
        <w:t>件，受理</w:t>
      </w:r>
      <w:r>
        <w:rPr>
          <w:rFonts w:eastAsia="方正仿宋简体" w:hint="eastAsia"/>
          <w:sz w:val="32"/>
          <w:szCs w:val="32"/>
        </w:rPr>
        <w:t>1</w:t>
      </w:r>
      <w:r>
        <w:rPr>
          <w:rFonts w:eastAsia="方正仿宋简体" w:hint="eastAsia"/>
          <w:sz w:val="32"/>
          <w:szCs w:val="32"/>
        </w:rPr>
        <w:t>件，审批同意</w:t>
      </w:r>
      <w:r>
        <w:rPr>
          <w:rFonts w:eastAsia="方正仿宋简体" w:hint="eastAsia"/>
          <w:sz w:val="32"/>
          <w:szCs w:val="32"/>
        </w:rPr>
        <w:t>1</w:t>
      </w:r>
      <w:r>
        <w:rPr>
          <w:rFonts w:eastAsia="方正仿宋简体" w:hint="eastAsia"/>
          <w:sz w:val="32"/>
          <w:szCs w:val="32"/>
        </w:rPr>
        <w:t>件。</w:t>
      </w:r>
      <w:r>
        <w:rPr>
          <w:rFonts w:hint="eastAsia"/>
          <w:sz w:val="32"/>
          <w:szCs w:val="32"/>
        </w:rPr>
        <w:t>②“</w:t>
      </w:r>
      <w:r>
        <w:rPr>
          <w:rFonts w:eastAsia="方正仿宋简体" w:hint="eastAsia"/>
          <w:sz w:val="32"/>
          <w:szCs w:val="32"/>
        </w:rPr>
        <w:t>粮食收购资格认定（新申请）”、</w:t>
      </w:r>
      <w:r>
        <w:rPr>
          <w:rFonts w:hint="eastAsia"/>
          <w:sz w:val="32"/>
          <w:szCs w:val="32"/>
        </w:rPr>
        <w:t>“</w:t>
      </w:r>
      <w:r>
        <w:rPr>
          <w:rFonts w:eastAsia="方正仿宋简体" w:hint="eastAsia"/>
          <w:sz w:val="32"/>
          <w:szCs w:val="32"/>
        </w:rPr>
        <w:t>粮食收购资格认定（延续）”、“粮食收购资格认定（注销）”的申请量均为</w:t>
      </w:r>
      <w:r>
        <w:rPr>
          <w:rFonts w:eastAsia="方正仿宋简体" w:hint="eastAsia"/>
          <w:sz w:val="32"/>
          <w:szCs w:val="32"/>
        </w:rPr>
        <w:t>0</w:t>
      </w:r>
      <w:r>
        <w:rPr>
          <w:rFonts w:eastAsia="方正仿宋简体" w:hint="eastAsia"/>
          <w:sz w:val="32"/>
          <w:szCs w:val="32"/>
        </w:rPr>
        <w:t>件。</w:t>
      </w:r>
      <w:r>
        <w:rPr>
          <w:rFonts w:hint="eastAsia"/>
          <w:sz w:val="32"/>
          <w:szCs w:val="32"/>
        </w:rPr>
        <w:t>③“</w:t>
      </w:r>
      <w:r>
        <w:rPr>
          <w:rFonts w:eastAsia="方正仿宋简体" w:hint="eastAsia"/>
          <w:sz w:val="32"/>
          <w:szCs w:val="32"/>
        </w:rPr>
        <w:t>省级储备粮代储资格认定（新申请）”申请量</w:t>
      </w:r>
      <w:r>
        <w:rPr>
          <w:rFonts w:eastAsia="方正仿宋简体" w:hint="eastAsia"/>
          <w:sz w:val="32"/>
          <w:szCs w:val="32"/>
        </w:rPr>
        <w:t>27</w:t>
      </w:r>
      <w:r>
        <w:rPr>
          <w:rFonts w:eastAsia="方正仿宋简体" w:hint="eastAsia"/>
          <w:sz w:val="32"/>
          <w:szCs w:val="32"/>
        </w:rPr>
        <w:t>件，受理</w:t>
      </w:r>
      <w:r>
        <w:rPr>
          <w:rFonts w:eastAsia="方正仿宋简体" w:hint="eastAsia"/>
          <w:sz w:val="32"/>
          <w:szCs w:val="32"/>
        </w:rPr>
        <w:t>16</w:t>
      </w:r>
      <w:r>
        <w:rPr>
          <w:rFonts w:eastAsia="方正仿宋简体" w:hint="eastAsia"/>
          <w:sz w:val="32"/>
          <w:szCs w:val="32"/>
        </w:rPr>
        <w:t>件，不受理</w:t>
      </w:r>
      <w:r>
        <w:rPr>
          <w:rFonts w:eastAsia="方正仿宋简体" w:hint="eastAsia"/>
          <w:sz w:val="32"/>
          <w:szCs w:val="32"/>
        </w:rPr>
        <w:t>11</w:t>
      </w:r>
      <w:r>
        <w:rPr>
          <w:rFonts w:eastAsia="方正仿宋简体" w:hint="eastAsia"/>
          <w:sz w:val="32"/>
          <w:szCs w:val="32"/>
        </w:rPr>
        <w:t>件，审核同意</w:t>
      </w:r>
      <w:r>
        <w:rPr>
          <w:rFonts w:eastAsia="方正仿宋简体" w:hint="eastAsia"/>
          <w:sz w:val="32"/>
          <w:szCs w:val="32"/>
        </w:rPr>
        <w:t>8</w:t>
      </w:r>
      <w:r>
        <w:rPr>
          <w:rFonts w:eastAsia="方正仿宋简体" w:hint="eastAsia"/>
          <w:sz w:val="32"/>
          <w:szCs w:val="32"/>
        </w:rPr>
        <w:t>件，审核不同意</w:t>
      </w:r>
      <w:r>
        <w:rPr>
          <w:rFonts w:eastAsia="方正仿宋简体" w:hint="eastAsia"/>
          <w:sz w:val="32"/>
          <w:szCs w:val="32"/>
        </w:rPr>
        <w:t>8</w:t>
      </w:r>
      <w:r>
        <w:rPr>
          <w:rFonts w:eastAsia="方正仿宋简体" w:hint="eastAsia"/>
          <w:sz w:val="32"/>
          <w:szCs w:val="32"/>
        </w:rPr>
        <w:t>件。不受理的原因：申请人提交的申请未经（市、县）粮食和财政部门加具初审意见；申请人提交的申请未加盖申请人公章等。审批不同意的原因：申请人无法提供相关仓库产权的有效证明、相关仓库未竣工；申请人不具有符合国家标准的粮食质量等级检测仪器和场所，不具备检测粮食储存期间仓库内温湿度、水分、害虫密度的条件；申请人因经营或管理不善发生亏损等。</w:t>
      </w:r>
      <w:r>
        <w:rPr>
          <w:rFonts w:ascii="宋体" w:hAnsi="宋体" w:hint="eastAsia"/>
          <w:sz w:val="32"/>
          <w:szCs w:val="32"/>
        </w:rPr>
        <w:t>④</w:t>
      </w:r>
      <w:r>
        <w:rPr>
          <w:rFonts w:hint="eastAsia"/>
          <w:sz w:val="32"/>
          <w:szCs w:val="32"/>
        </w:rPr>
        <w:t>“</w:t>
      </w:r>
      <w:r>
        <w:rPr>
          <w:rFonts w:eastAsia="方正仿宋简体" w:hint="eastAsia"/>
          <w:sz w:val="32"/>
          <w:szCs w:val="32"/>
        </w:rPr>
        <w:t>省级储备粮代储资格认定（延续申请）”申请量</w:t>
      </w:r>
      <w:r>
        <w:rPr>
          <w:rFonts w:eastAsia="方正仿宋简体" w:hint="eastAsia"/>
          <w:sz w:val="32"/>
          <w:szCs w:val="32"/>
        </w:rPr>
        <w:t>29</w:t>
      </w:r>
      <w:r>
        <w:rPr>
          <w:rFonts w:eastAsia="方正仿宋简体" w:hint="eastAsia"/>
          <w:sz w:val="32"/>
          <w:szCs w:val="32"/>
        </w:rPr>
        <w:t>件，受理</w:t>
      </w:r>
      <w:r>
        <w:rPr>
          <w:rFonts w:eastAsia="方正仿宋简体" w:hint="eastAsia"/>
          <w:sz w:val="32"/>
          <w:szCs w:val="32"/>
        </w:rPr>
        <w:t>20</w:t>
      </w:r>
      <w:r>
        <w:rPr>
          <w:rFonts w:eastAsia="方正仿宋简体" w:hint="eastAsia"/>
          <w:sz w:val="32"/>
          <w:szCs w:val="32"/>
        </w:rPr>
        <w:t>件，不受理</w:t>
      </w:r>
      <w:r>
        <w:rPr>
          <w:rFonts w:eastAsia="方正仿宋简体" w:hint="eastAsia"/>
          <w:sz w:val="32"/>
          <w:szCs w:val="32"/>
        </w:rPr>
        <w:t>9</w:t>
      </w:r>
      <w:r>
        <w:rPr>
          <w:rFonts w:eastAsia="方正仿宋简体" w:hint="eastAsia"/>
          <w:sz w:val="32"/>
          <w:szCs w:val="32"/>
        </w:rPr>
        <w:t>件，审核同意</w:t>
      </w:r>
      <w:r>
        <w:rPr>
          <w:rFonts w:eastAsia="方正仿宋简体" w:hint="eastAsia"/>
          <w:sz w:val="32"/>
          <w:szCs w:val="32"/>
        </w:rPr>
        <w:t>19</w:t>
      </w:r>
      <w:r>
        <w:rPr>
          <w:rFonts w:eastAsia="方正仿宋简体" w:hint="eastAsia"/>
          <w:sz w:val="32"/>
          <w:szCs w:val="32"/>
        </w:rPr>
        <w:t>件，审核不同意</w:t>
      </w:r>
      <w:r>
        <w:rPr>
          <w:rFonts w:eastAsia="方正仿宋简体" w:hint="eastAsia"/>
          <w:sz w:val="32"/>
          <w:szCs w:val="32"/>
        </w:rPr>
        <w:t>1</w:t>
      </w:r>
      <w:r>
        <w:rPr>
          <w:rFonts w:eastAsia="方正仿宋简体" w:hint="eastAsia"/>
          <w:sz w:val="32"/>
          <w:szCs w:val="32"/>
        </w:rPr>
        <w:t>件。不受理的原因：申请人提交的申请未经（市、县）粮食和财政部门加具初审意见；申请人相关仓库省级储备粮代储资格的有效期至</w:t>
      </w:r>
      <w:r>
        <w:rPr>
          <w:rFonts w:eastAsia="方正仿宋简体" w:hint="eastAsia"/>
          <w:sz w:val="32"/>
          <w:szCs w:val="32"/>
        </w:rPr>
        <w:t>2018</w:t>
      </w:r>
      <w:r>
        <w:rPr>
          <w:rFonts w:eastAsia="方正仿宋简体" w:hint="eastAsia"/>
          <w:sz w:val="32"/>
          <w:szCs w:val="32"/>
        </w:rPr>
        <w:t>年或</w:t>
      </w:r>
      <w:r>
        <w:rPr>
          <w:rFonts w:eastAsia="方正仿宋简体" w:hint="eastAsia"/>
          <w:sz w:val="32"/>
          <w:szCs w:val="32"/>
        </w:rPr>
        <w:t>2019</w:t>
      </w:r>
      <w:r>
        <w:rPr>
          <w:rFonts w:eastAsia="方正仿宋简体" w:hint="eastAsia"/>
          <w:sz w:val="32"/>
          <w:szCs w:val="32"/>
        </w:rPr>
        <w:t>年，不</w:t>
      </w:r>
      <w:r>
        <w:rPr>
          <w:rFonts w:eastAsia="方正仿宋简体" w:hint="eastAsia"/>
          <w:sz w:val="32"/>
          <w:szCs w:val="32"/>
        </w:rPr>
        <w:lastRenderedPageBreak/>
        <w:t>在</w:t>
      </w:r>
      <w:r>
        <w:rPr>
          <w:rFonts w:eastAsia="方正仿宋简体" w:hint="eastAsia"/>
          <w:sz w:val="32"/>
          <w:szCs w:val="32"/>
        </w:rPr>
        <w:t>2017</w:t>
      </w:r>
      <w:r>
        <w:rPr>
          <w:rFonts w:eastAsia="方正仿宋简体" w:hint="eastAsia"/>
          <w:sz w:val="32"/>
          <w:szCs w:val="32"/>
        </w:rPr>
        <w:t>年度延续申请的受理范围内等。审批不同意的原因：申请人因经营或管理不善发生严重亏损。</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8.</w:t>
      </w:r>
      <w:r>
        <w:rPr>
          <w:rFonts w:eastAsia="方正仿宋简体" w:hint="eastAsia"/>
          <w:b/>
          <w:bCs/>
          <w:sz w:val="32"/>
          <w:szCs w:val="32"/>
        </w:rPr>
        <w:t>跑动次数情况。</w:t>
      </w:r>
      <w:r>
        <w:rPr>
          <w:rFonts w:eastAsia="方正仿宋简体" w:hint="eastAsia"/>
          <w:sz w:val="32"/>
          <w:szCs w:val="32"/>
        </w:rPr>
        <w:t>在申请人以邮寄方式提交相关资料及接收相关文件的前提下，我局行政许可事项已全部实现现场零跑动。</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9.</w:t>
      </w:r>
      <w:r>
        <w:rPr>
          <w:rFonts w:eastAsia="方正仿宋简体" w:hint="eastAsia"/>
          <w:b/>
          <w:bCs/>
          <w:sz w:val="32"/>
          <w:szCs w:val="32"/>
        </w:rPr>
        <w:t>行政许可事项</w:t>
      </w:r>
      <w:proofErr w:type="gramStart"/>
      <w:r>
        <w:rPr>
          <w:rFonts w:eastAsia="方正仿宋简体" w:hint="eastAsia"/>
          <w:b/>
          <w:bCs/>
          <w:sz w:val="32"/>
          <w:szCs w:val="32"/>
        </w:rPr>
        <w:t>网上全</w:t>
      </w:r>
      <w:proofErr w:type="gramEnd"/>
      <w:r>
        <w:rPr>
          <w:rFonts w:eastAsia="方正仿宋简体" w:hint="eastAsia"/>
          <w:b/>
          <w:bCs/>
          <w:sz w:val="32"/>
          <w:szCs w:val="32"/>
        </w:rPr>
        <w:t>流程办理情况。</w:t>
      </w:r>
      <w:r>
        <w:rPr>
          <w:rFonts w:eastAsia="方正仿宋简体" w:hint="eastAsia"/>
          <w:sz w:val="32"/>
          <w:szCs w:val="32"/>
        </w:rPr>
        <w:t>我局行政许可事项已全部实现</w:t>
      </w:r>
      <w:proofErr w:type="gramStart"/>
      <w:r>
        <w:rPr>
          <w:rFonts w:eastAsia="方正仿宋简体" w:hint="eastAsia"/>
          <w:sz w:val="32"/>
          <w:szCs w:val="32"/>
        </w:rPr>
        <w:t>网上全</w:t>
      </w:r>
      <w:proofErr w:type="gramEnd"/>
      <w:r>
        <w:rPr>
          <w:rFonts w:eastAsia="方正仿宋简体" w:hint="eastAsia"/>
          <w:sz w:val="32"/>
          <w:szCs w:val="32"/>
        </w:rPr>
        <w:t>流程办理，行政许可事项</w:t>
      </w:r>
      <w:proofErr w:type="gramStart"/>
      <w:r>
        <w:rPr>
          <w:rFonts w:eastAsia="方正仿宋简体" w:hint="eastAsia"/>
          <w:sz w:val="32"/>
          <w:szCs w:val="32"/>
        </w:rPr>
        <w:t>网上全</w:t>
      </w:r>
      <w:proofErr w:type="gramEnd"/>
      <w:r>
        <w:rPr>
          <w:rFonts w:eastAsia="方正仿宋简体" w:hint="eastAsia"/>
          <w:sz w:val="32"/>
          <w:szCs w:val="32"/>
        </w:rPr>
        <w:t>流程办理率达</w:t>
      </w:r>
      <w:r>
        <w:rPr>
          <w:rFonts w:eastAsia="方正仿宋简体" w:hint="eastAsia"/>
          <w:sz w:val="32"/>
          <w:szCs w:val="32"/>
        </w:rPr>
        <w:t>100%</w:t>
      </w:r>
      <w:r>
        <w:rPr>
          <w:rFonts w:eastAsia="方正仿宋简体" w:hint="eastAsia"/>
          <w:sz w:val="32"/>
          <w:szCs w:val="32"/>
        </w:rPr>
        <w:t>。</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10.</w:t>
      </w:r>
      <w:r>
        <w:rPr>
          <w:rFonts w:eastAsia="方正仿宋简体" w:hint="eastAsia"/>
          <w:b/>
          <w:bCs/>
          <w:sz w:val="32"/>
          <w:szCs w:val="32"/>
        </w:rPr>
        <w:t>公开公示情况。</w:t>
      </w:r>
      <w:r>
        <w:rPr>
          <w:rFonts w:eastAsia="方正仿宋简体" w:hint="eastAsia"/>
          <w:sz w:val="32"/>
          <w:szCs w:val="32"/>
        </w:rPr>
        <w:t>我局行政许可事项的办事指南已全部通过省网上办事大厅公开，审批结果也按要求在</w:t>
      </w:r>
      <w:r>
        <w:rPr>
          <w:rFonts w:eastAsia="方正仿宋简体" w:hint="eastAsia"/>
          <w:sz w:val="32"/>
          <w:szCs w:val="32"/>
        </w:rPr>
        <w:t>7</w:t>
      </w:r>
      <w:r>
        <w:rPr>
          <w:rFonts w:eastAsia="方正仿宋简体" w:hint="eastAsia"/>
          <w:sz w:val="32"/>
          <w:szCs w:val="32"/>
        </w:rPr>
        <w:t>个工作日通过我局门户网站、“信用广东网”、国家企业信用信息公示系统公开，不存在办事指南、审批结果未公开的情况。</w:t>
      </w:r>
    </w:p>
    <w:p w:rsidR="00830EB3" w:rsidRDefault="00830EB3" w:rsidP="00830EB3">
      <w:pPr>
        <w:spacing w:line="560" w:lineRule="exact"/>
        <w:ind w:firstLineChars="200" w:firstLine="640"/>
        <w:jc w:val="both"/>
        <w:rPr>
          <w:rFonts w:ascii="楷体" w:eastAsia="楷体" w:hAnsi="楷体" w:hint="eastAsia"/>
          <w:sz w:val="32"/>
          <w:szCs w:val="32"/>
        </w:rPr>
      </w:pPr>
      <w:r>
        <w:rPr>
          <w:rFonts w:ascii="楷体" w:eastAsia="楷体" w:hAnsi="楷体" w:hint="eastAsia"/>
          <w:sz w:val="32"/>
          <w:szCs w:val="32"/>
        </w:rPr>
        <w:t>（三）加强事中事后监管情况。</w:t>
      </w:r>
    </w:p>
    <w:p w:rsidR="00830EB3" w:rsidRDefault="00830EB3" w:rsidP="00830EB3">
      <w:pPr>
        <w:spacing w:line="560" w:lineRule="exact"/>
        <w:ind w:firstLineChars="200" w:firstLine="640"/>
        <w:jc w:val="both"/>
        <w:rPr>
          <w:rFonts w:eastAsia="方正仿宋简体" w:hint="eastAsia"/>
          <w:b/>
          <w:bCs/>
          <w:sz w:val="32"/>
          <w:szCs w:val="32"/>
        </w:rPr>
      </w:pPr>
      <w:r>
        <w:rPr>
          <w:rFonts w:eastAsia="方正仿宋简体" w:hint="eastAsia"/>
          <w:b/>
          <w:bCs/>
          <w:sz w:val="32"/>
          <w:szCs w:val="32"/>
        </w:rPr>
        <w:t xml:space="preserve"> 11.</w:t>
      </w:r>
      <w:r>
        <w:rPr>
          <w:rFonts w:eastAsia="方正仿宋简体" w:hint="eastAsia"/>
          <w:b/>
          <w:bCs/>
          <w:sz w:val="32"/>
          <w:szCs w:val="32"/>
        </w:rPr>
        <w:t>建立健全监管制度情况</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我局把加强事中事后监管作为一项重要工作来抓，认真落实工作责任，制定了《广东省粮食局推广随机抽查规范事中事后监管工作实施方案》，公布了《广东省粮食局粮食流通执法督查随机抽查事项清单》和《广东省粮食局粮食流通执法督查“双随机一公开”监管工作细则》，对</w:t>
      </w:r>
      <w:proofErr w:type="gramStart"/>
      <w:r>
        <w:rPr>
          <w:rFonts w:eastAsia="方正仿宋简体" w:hint="eastAsia"/>
          <w:sz w:val="32"/>
        </w:rPr>
        <w:t>涉粮法律</w:t>
      </w:r>
      <w:proofErr w:type="gramEnd"/>
      <w:r>
        <w:rPr>
          <w:rFonts w:eastAsia="方正仿宋简体" w:hint="eastAsia"/>
          <w:sz w:val="32"/>
        </w:rPr>
        <w:t>法规规章规定的检查事项，大力推广随机抽查，不断提高随机抽查在粮食流通监督检查工作中的比重。法律法规规章没有规定的，一律不开展检查。全省</w:t>
      </w:r>
      <w:r>
        <w:rPr>
          <w:rFonts w:eastAsia="方正仿宋简体" w:hint="eastAsia"/>
          <w:sz w:val="32"/>
        </w:rPr>
        <w:t>21</w:t>
      </w:r>
      <w:r>
        <w:rPr>
          <w:rFonts w:eastAsia="方正仿宋简体" w:hint="eastAsia"/>
          <w:sz w:val="32"/>
        </w:rPr>
        <w:t>个地级以上市粮食部门均制定了本</w:t>
      </w:r>
      <w:proofErr w:type="gramStart"/>
      <w:r>
        <w:rPr>
          <w:rFonts w:eastAsia="方正仿宋简体" w:hint="eastAsia"/>
          <w:sz w:val="32"/>
        </w:rPr>
        <w:t>地区双</w:t>
      </w:r>
      <w:proofErr w:type="gramEnd"/>
      <w:r>
        <w:rPr>
          <w:rFonts w:eastAsia="方正仿宋简体" w:hint="eastAsia"/>
          <w:sz w:val="32"/>
        </w:rPr>
        <w:t>随机抽查实施方案，对随机抽查事项清单进行了梳理，并大力推广随机抽查和信息公开，为全省粮食行</w:t>
      </w:r>
      <w:r>
        <w:rPr>
          <w:rFonts w:eastAsia="方正仿宋简体" w:hint="eastAsia"/>
          <w:sz w:val="32"/>
        </w:rPr>
        <w:lastRenderedPageBreak/>
        <w:t>业转变监管理念、创新监管方式、规范监管行为提供了坚实保障。</w:t>
      </w:r>
    </w:p>
    <w:p w:rsidR="00830EB3" w:rsidRDefault="00830EB3" w:rsidP="00830EB3">
      <w:pPr>
        <w:spacing w:line="560" w:lineRule="exact"/>
        <w:ind w:firstLineChars="200" w:firstLine="640"/>
        <w:jc w:val="both"/>
        <w:rPr>
          <w:rFonts w:eastAsia="方正仿宋简体" w:hint="eastAsia"/>
          <w:b/>
          <w:bCs/>
          <w:sz w:val="32"/>
          <w:szCs w:val="32"/>
        </w:rPr>
      </w:pPr>
      <w:r>
        <w:rPr>
          <w:rFonts w:eastAsia="方正仿宋简体" w:hint="eastAsia"/>
          <w:b/>
          <w:bCs/>
          <w:sz w:val="32"/>
          <w:szCs w:val="32"/>
        </w:rPr>
        <w:t>12.</w:t>
      </w:r>
      <w:r>
        <w:rPr>
          <w:rFonts w:eastAsia="方正仿宋简体" w:hint="eastAsia"/>
          <w:b/>
          <w:bCs/>
          <w:sz w:val="32"/>
          <w:szCs w:val="32"/>
        </w:rPr>
        <w:t>开展监管情况</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我局采取“双随机”抽查机制开展全省粮食库存检查、粮食收购市场专项检查等工作，重点加强对取得省级储备粮代储资格和粮食收购资格的企业的监管力度，并积极推动开展部门联合抽查，取得了良好效果。</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一是大力推进“双随机”抽查工作。结合粮食行业特点和粮食行政管理部门监管能力，将承储政策性粮食的各类性质粮食企业列入检查对象名录库。建立了粮食执法检查人员名录库。根据《广东省粮食局关于建立粮食流通监督检查应急队伍的通知》</w:t>
      </w:r>
      <w:r>
        <w:rPr>
          <w:rFonts w:eastAsia="方正仿宋简体" w:hint="eastAsia"/>
          <w:sz w:val="32"/>
        </w:rPr>
        <w:t>(</w:t>
      </w:r>
      <w:proofErr w:type="gramStart"/>
      <w:r>
        <w:rPr>
          <w:rFonts w:eastAsia="方正仿宋简体" w:hint="eastAsia"/>
          <w:sz w:val="32"/>
        </w:rPr>
        <w:t>粤粮监</w:t>
      </w:r>
      <w:proofErr w:type="gramEnd"/>
      <w:r>
        <w:rPr>
          <w:rFonts w:eastAsia="方正仿宋简体" w:hint="eastAsia"/>
          <w:sz w:val="32"/>
        </w:rPr>
        <w:t>〔</w:t>
      </w:r>
      <w:r>
        <w:rPr>
          <w:rFonts w:eastAsia="方正仿宋简体" w:hint="eastAsia"/>
          <w:sz w:val="32"/>
        </w:rPr>
        <w:t>2016</w:t>
      </w:r>
      <w:r>
        <w:rPr>
          <w:rFonts w:eastAsia="方正仿宋简体" w:hint="eastAsia"/>
          <w:sz w:val="32"/>
        </w:rPr>
        <w:t>〕</w:t>
      </w:r>
      <w:r>
        <w:rPr>
          <w:rFonts w:eastAsia="方正仿宋简体" w:hint="eastAsia"/>
          <w:sz w:val="32"/>
        </w:rPr>
        <w:t>72</w:t>
      </w:r>
      <w:r>
        <w:rPr>
          <w:rFonts w:eastAsia="方正仿宋简体" w:hint="eastAsia"/>
          <w:sz w:val="32"/>
        </w:rPr>
        <w:t>号</w:t>
      </w:r>
      <w:r>
        <w:rPr>
          <w:rFonts w:eastAsia="方正仿宋简体" w:hint="eastAsia"/>
          <w:sz w:val="32"/>
        </w:rPr>
        <w:t>)</w:t>
      </w:r>
      <w:r>
        <w:rPr>
          <w:rFonts w:eastAsia="方正仿宋简体" w:hint="eastAsia"/>
          <w:sz w:val="32"/>
        </w:rPr>
        <w:t>，全省共建立</w:t>
      </w:r>
      <w:r>
        <w:rPr>
          <w:rFonts w:eastAsia="方正仿宋简体" w:hint="eastAsia"/>
          <w:sz w:val="32"/>
        </w:rPr>
        <w:t>24</w:t>
      </w:r>
      <w:r>
        <w:rPr>
          <w:rFonts w:eastAsia="方正仿宋简体" w:hint="eastAsia"/>
          <w:sz w:val="32"/>
        </w:rPr>
        <w:t>支应急检查队伍，每支队伍不少于</w:t>
      </w:r>
      <w:r>
        <w:rPr>
          <w:rFonts w:eastAsia="方正仿宋简体" w:hint="eastAsia"/>
          <w:sz w:val="32"/>
        </w:rPr>
        <w:t>8</w:t>
      </w:r>
      <w:r>
        <w:rPr>
          <w:rFonts w:eastAsia="方正仿宋简体" w:hint="eastAsia"/>
          <w:sz w:val="32"/>
        </w:rPr>
        <w:t>人，共</w:t>
      </w:r>
      <w:r>
        <w:rPr>
          <w:rFonts w:eastAsia="方正仿宋简体" w:hint="eastAsia"/>
          <w:sz w:val="32"/>
        </w:rPr>
        <w:t>192</w:t>
      </w:r>
      <w:r>
        <w:rPr>
          <w:rFonts w:eastAsia="方正仿宋简体" w:hint="eastAsia"/>
          <w:sz w:val="32"/>
        </w:rPr>
        <w:t>人。建立了全省粮油库存检查专业人才库共</w:t>
      </w:r>
      <w:r>
        <w:rPr>
          <w:rFonts w:eastAsia="方正仿宋简体" w:hint="eastAsia"/>
          <w:sz w:val="32"/>
        </w:rPr>
        <w:t>295</w:t>
      </w:r>
      <w:r>
        <w:rPr>
          <w:rFonts w:eastAsia="方正仿宋简体" w:hint="eastAsia"/>
          <w:sz w:val="32"/>
        </w:rPr>
        <w:t>人，并定期动态调整，确保满足随机抽查工作需要。完善检查对象和执法检查人员随机确定制度。目前，正在全省粮食信息化管理平台上开发检查对象和执法检查人员随机确定功能，拟采取“摇号”等方式，结合“回避”原则，从粮食经营者名录库和粮食执法检查人员名录库中随机抽取检查对象、选派执法检查人员。全省各级粮食部门建立了检查工作日志制度，对抽查时间、抽查人员、抽查对象、抽查结果等信息在检查工作日志上如实记载，确保“双随机”抽查全程留痕、责任可追溯。合理确定随机抽查的比例和频次。根据我省粮食流通工作和监管能力等实际情况，结合检查要求，分类确定并及时调整不同类型粮食经营</w:t>
      </w:r>
      <w:r>
        <w:rPr>
          <w:rFonts w:eastAsia="方正仿宋简体" w:hint="eastAsia"/>
          <w:sz w:val="32"/>
        </w:rPr>
        <w:lastRenderedPageBreak/>
        <w:t>者随机抽查的比例和频次，既保证必要的抽查覆盖面和工作力度，又防止检查过多和执法扰民。例如，在粮食市场正常运行情况下，在粮食收购淡季随机抽查的比例和频次低于粮食收购旺季。加强纪律监察。库存检查期间，省级抽查成立了业务纪律飞行检查组，采取突击检查、飞行检查方式，对各地各级</w:t>
      </w:r>
      <w:proofErr w:type="gramStart"/>
      <w:r>
        <w:rPr>
          <w:rFonts w:eastAsia="方正仿宋简体" w:hint="eastAsia"/>
          <w:sz w:val="32"/>
        </w:rPr>
        <w:t>检查作风</w:t>
      </w:r>
      <w:proofErr w:type="gramEnd"/>
      <w:r>
        <w:rPr>
          <w:rFonts w:eastAsia="方正仿宋简体" w:hint="eastAsia"/>
          <w:sz w:val="32"/>
        </w:rPr>
        <w:t>纪律进行监督，指导检查业务开展，统筹省级各检查小组业务规范性和一致性，取得明显成效。同时，为增强检查工作纪律和透明度，邀请了省人大代表、省政协委员参与省级检查现场督查指导。</w:t>
      </w:r>
    </w:p>
    <w:p w:rsidR="00830EB3" w:rsidRDefault="00830EB3" w:rsidP="00830EB3">
      <w:pPr>
        <w:spacing w:line="560" w:lineRule="exact"/>
        <w:ind w:firstLineChars="200" w:firstLine="640"/>
        <w:jc w:val="both"/>
        <w:rPr>
          <w:rFonts w:ascii="方正仿宋简体" w:eastAsia="方正仿宋简体" w:hAnsi="方正仿宋简体" w:cs="方正仿宋简体" w:hint="eastAsia"/>
          <w:sz w:val="32"/>
        </w:rPr>
      </w:pPr>
      <w:r>
        <w:rPr>
          <w:rFonts w:eastAsia="方正仿宋简体" w:hint="eastAsia"/>
          <w:sz w:val="32"/>
        </w:rPr>
        <w:t>二是积极联合有关部门开展各项检查工作。主要包括：联合物价部门开展粮食收购市场专项检查，联合发展改革、财政、农发行等部门单位开展全省“粮食安全隐患大排查快整治严执法”集中行动，联合发展改革、财政等部门开展超期储存和</w:t>
      </w:r>
      <w:r>
        <w:rPr>
          <w:rFonts w:ascii="宋体" w:hAnsi="宋体" w:cs="宋体" w:hint="eastAsia"/>
          <w:sz w:val="32"/>
        </w:rPr>
        <w:t>蓆茓</w:t>
      </w:r>
      <w:r>
        <w:rPr>
          <w:rFonts w:ascii="方正仿宋简体" w:eastAsia="方正仿宋简体" w:hAnsi="方正仿宋简体" w:cs="方正仿宋简体" w:hint="eastAsia"/>
          <w:sz w:val="32"/>
        </w:rPr>
        <w:t>囤储存粮食定向销售监管工作，联合发展改革、财政、农发行、中储粮广州分公司等部门和单位开展全省粮食库存检查。目前，部门联合抽查已成为常态，形成了监管合力，提高了监管效力。</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2017</w:t>
      </w:r>
      <w:r>
        <w:rPr>
          <w:rFonts w:eastAsia="方正仿宋简体" w:hint="eastAsia"/>
          <w:sz w:val="32"/>
        </w:rPr>
        <w:t>年全省粮食库存检查工作中，我局随机抽出</w:t>
      </w:r>
      <w:r>
        <w:rPr>
          <w:rFonts w:eastAsia="方正仿宋简体" w:hint="eastAsia"/>
          <w:sz w:val="32"/>
        </w:rPr>
        <w:t>64</w:t>
      </w:r>
      <w:r>
        <w:rPr>
          <w:rFonts w:eastAsia="方正仿宋简体" w:hint="eastAsia"/>
          <w:sz w:val="32"/>
        </w:rPr>
        <w:t>名执法人员和辅助执法人员混合编队组成</w:t>
      </w:r>
      <w:r>
        <w:rPr>
          <w:rFonts w:eastAsia="方正仿宋简体" w:hint="eastAsia"/>
          <w:sz w:val="32"/>
        </w:rPr>
        <w:t>8</w:t>
      </w:r>
      <w:r>
        <w:rPr>
          <w:rFonts w:eastAsia="方正仿宋简体" w:hint="eastAsia"/>
          <w:sz w:val="32"/>
        </w:rPr>
        <w:t>个抽查组，分赴随机抽取的广州、汕头、佛山、惠州、东莞、湛江、茂名、顺德等</w:t>
      </w:r>
      <w:r>
        <w:rPr>
          <w:rFonts w:eastAsia="方正仿宋简体" w:hint="eastAsia"/>
          <w:sz w:val="32"/>
        </w:rPr>
        <w:t>8</w:t>
      </w:r>
      <w:r>
        <w:rPr>
          <w:rFonts w:eastAsia="方正仿宋简体" w:hint="eastAsia"/>
          <w:sz w:val="32"/>
        </w:rPr>
        <w:t>市（区）进行检查，共抽查了中储粮直属库</w:t>
      </w:r>
      <w:r>
        <w:rPr>
          <w:rFonts w:eastAsia="方正仿宋简体" w:hint="eastAsia"/>
          <w:sz w:val="32"/>
        </w:rPr>
        <w:t>5</w:t>
      </w:r>
      <w:r>
        <w:rPr>
          <w:rFonts w:eastAsia="方正仿宋简体" w:hint="eastAsia"/>
          <w:sz w:val="32"/>
        </w:rPr>
        <w:t>家、中储粮代储点（含租仓点）以及地方粮食企业</w:t>
      </w:r>
      <w:r>
        <w:rPr>
          <w:rFonts w:eastAsia="方正仿宋简体" w:hint="eastAsia"/>
          <w:sz w:val="32"/>
        </w:rPr>
        <w:t>29</w:t>
      </w:r>
      <w:r>
        <w:rPr>
          <w:rFonts w:eastAsia="方正仿宋简体" w:hint="eastAsia"/>
          <w:sz w:val="32"/>
        </w:rPr>
        <w:t>家；全省“粮食安全隐患大排查快整治严执法”集中行动省级抽查中，随机抽取</w:t>
      </w:r>
      <w:r>
        <w:rPr>
          <w:rFonts w:eastAsia="方正仿宋简体" w:hint="eastAsia"/>
          <w:sz w:val="32"/>
        </w:rPr>
        <w:t>32</w:t>
      </w:r>
      <w:r>
        <w:rPr>
          <w:rFonts w:eastAsia="方正仿宋简体" w:hint="eastAsia"/>
          <w:sz w:val="32"/>
        </w:rPr>
        <w:t>名执法人员混合编队组成</w:t>
      </w:r>
      <w:r>
        <w:rPr>
          <w:rFonts w:eastAsia="方正仿宋简体" w:hint="eastAsia"/>
          <w:sz w:val="32"/>
        </w:rPr>
        <w:t>4</w:t>
      </w:r>
      <w:r>
        <w:rPr>
          <w:rFonts w:eastAsia="方正仿宋简体" w:hint="eastAsia"/>
          <w:sz w:val="32"/>
        </w:rPr>
        <w:t>个抽查组，随机抽取</w:t>
      </w:r>
      <w:r>
        <w:rPr>
          <w:rFonts w:eastAsia="方正仿宋简体" w:hint="eastAsia"/>
          <w:sz w:val="32"/>
        </w:rPr>
        <w:t>11</w:t>
      </w:r>
      <w:r>
        <w:rPr>
          <w:rFonts w:eastAsia="方正仿宋简体" w:hint="eastAsia"/>
          <w:sz w:val="32"/>
        </w:rPr>
        <w:lastRenderedPageBreak/>
        <w:t>个地级以上市、</w:t>
      </w:r>
      <w:r>
        <w:rPr>
          <w:rFonts w:eastAsia="方正仿宋简体" w:hint="eastAsia"/>
          <w:sz w:val="32"/>
        </w:rPr>
        <w:t>5</w:t>
      </w:r>
      <w:r>
        <w:rPr>
          <w:rFonts w:eastAsia="方正仿宋简体" w:hint="eastAsia"/>
          <w:sz w:val="32"/>
        </w:rPr>
        <w:t>个中储粮直属库和</w:t>
      </w:r>
      <w:r>
        <w:rPr>
          <w:rFonts w:eastAsia="方正仿宋简体" w:hint="eastAsia"/>
          <w:sz w:val="32"/>
        </w:rPr>
        <w:t>3</w:t>
      </w:r>
      <w:r>
        <w:rPr>
          <w:rFonts w:eastAsia="方正仿宋简体" w:hint="eastAsia"/>
          <w:sz w:val="32"/>
        </w:rPr>
        <w:t>个省级储备粮直属库进行检查，并另外专门设立</w:t>
      </w:r>
      <w:r>
        <w:rPr>
          <w:rFonts w:eastAsia="方正仿宋简体" w:hint="eastAsia"/>
          <w:sz w:val="32"/>
        </w:rPr>
        <w:t>1</w:t>
      </w:r>
      <w:r>
        <w:rPr>
          <w:rFonts w:eastAsia="方正仿宋简体" w:hint="eastAsia"/>
          <w:sz w:val="32"/>
        </w:rPr>
        <w:t>个飞行检查组，按照“四</w:t>
      </w:r>
      <w:proofErr w:type="gramStart"/>
      <w:r>
        <w:rPr>
          <w:rFonts w:eastAsia="方正仿宋简体" w:hint="eastAsia"/>
          <w:sz w:val="32"/>
        </w:rPr>
        <w:t>不</w:t>
      </w:r>
      <w:proofErr w:type="gramEnd"/>
      <w:r>
        <w:rPr>
          <w:rFonts w:eastAsia="方正仿宋简体" w:hint="eastAsia"/>
          <w:sz w:val="32"/>
        </w:rPr>
        <w:t>两直”原则（即不发通知、不打招呼、不听汇报、不用陪同接待、直奔基层、直插现场），对企业落实主体责任、地方粮食部门履行监督检查职责、“大快严”集中行动工作开展情况进行明察暗访和突击检查。此外，江门等地市粮食部门积极运用市级“双随机”抽查系统，进一步实现了抽查工作的规范性。</w:t>
      </w:r>
    </w:p>
    <w:p w:rsidR="00830EB3" w:rsidRDefault="00830EB3" w:rsidP="00830EB3">
      <w:pPr>
        <w:spacing w:line="560" w:lineRule="exact"/>
        <w:ind w:firstLineChars="200" w:firstLine="640"/>
        <w:jc w:val="both"/>
        <w:rPr>
          <w:rFonts w:eastAsia="方正仿宋简体" w:hint="eastAsia"/>
          <w:b/>
          <w:bCs/>
          <w:sz w:val="32"/>
          <w:szCs w:val="32"/>
        </w:rPr>
      </w:pPr>
      <w:r>
        <w:rPr>
          <w:rFonts w:eastAsia="方正仿宋简体" w:hint="eastAsia"/>
          <w:b/>
          <w:bCs/>
          <w:sz w:val="32"/>
          <w:szCs w:val="32"/>
        </w:rPr>
        <w:t>13.</w:t>
      </w:r>
      <w:r>
        <w:rPr>
          <w:rFonts w:eastAsia="方正仿宋简体" w:hint="eastAsia"/>
          <w:b/>
          <w:bCs/>
          <w:sz w:val="32"/>
          <w:szCs w:val="32"/>
        </w:rPr>
        <w:t>创新监管方式情况</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一是创新“互联网</w:t>
      </w:r>
      <w:r>
        <w:rPr>
          <w:rFonts w:eastAsia="方正仿宋简体" w:hint="eastAsia"/>
          <w:sz w:val="32"/>
        </w:rPr>
        <w:t>+</w:t>
      </w:r>
      <w:r>
        <w:rPr>
          <w:rFonts w:eastAsia="方正仿宋简体" w:hint="eastAsia"/>
          <w:sz w:val="32"/>
        </w:rPr>
        <w:t>”粮食流通监管模式，自行开发库存检查政策法规移动</w:t>
      </w:r>
      <w:r>
        <w:rPr>
          <w:rFonts w:eastAsia="方正仿宋简体" w:hint="eastAsia"/>
          <w:sz w:val="32"/>
        </w:rPr>
        <w:t>APP</w:t>
      </w:r>
      <w:r>
        <w:rPr>
          <w:rFonts w:eastAsia="方正仿宋简体" w:hint="eastAsia"/>
          <w:sz w:val="32"/>
        </w:rPr>
        <w:t>，为一线检查人员提供政策法规查询咨询。二是引进第三方稽查力量，筛选具有合法资质的社会</w:t>
      </w:r>
      <w:proofErr w:type="gramStart"/>
      <w:r>
        <w:rPr>
          <w:rFonts w:eastAsia="方正仿宋简体" w:hint="eastAsia"/>
          <w:sz w:val="32"/>
        </w:rPr>
        <w:t>稽察</w:t>
      </w:r>
      <w:proofErr w:type="gramEnd"/>
      <w:r>
        <w:rPr>
          <w:rFonts w:eastAsia="方正仿宋简体" w:hint="eastAsia"/>
          <w:sz w:val="32"/>
        </w:rPr>
        <w:t>机构、会计师事务所、质量检验机构、安全管理咨询机构等，协助做好粮食执法督查工作。三是开展跨省检查，探索与外省粮食管理部门对我省异地储存粮食联合检查实践，为建立跨区域联合监管制度奠定良好基础。四是建立被查企业监管信息信用登记机制。按照问题性质和严重程度，对发现问题实行“</w:t>
      </w:r>
      <w:r>
        <w:rPr>
          <w:rFonts w:eastAsia="方正仿宋简体" w:hint="eastAsia"/>
          <w:sz w:val="32"/>
        </w:rPr>
        <w:t>A</w:t>
      </w:r>
      <w:r>
        <w:rPr>
          <w:rFonts w:eastAsia="方正仿宋简体" w:hint="eastAsia"/>
          <w:sz w:val="32"/>
        </w:rPr>
        <w:t>、</w:t>
      </w:r>
      <w:r>
        <w:rPr>
          <w:rFonts w:eastAsia="方正仿宋简体" w:hint="eastAsia"/>
          <w:sz w:val="32"/>
        </w:rPr>
        <w:t>B</w:t>
      </w:r>
      <w:r>
        <w:rPr>
          <w:rFonts w:eastAsia="方正仿宋简体" w:hint="eastAsia"/>
          <w:sz w:val="32"/>
        </w:rPr>
        <w:t>、</w:t>
      </w:r>
      <w:r>
        <w:rPr>
          <w:rFonts w:eastAsia="方正仿宋简体" w:hint="eastAsia"/>
          <w:sz w:val="32"/>
        </w:rPr>
        <w:t>C</w:t>
      </w:r>
      <w:r>
        <w:rPr>
          <w:rFonts w:eastAsia="方正仿宋简体" w:hint="eastAsia"/>
          <w:sz w:val="32"/>
        </w:rPr>
        <w:t>”三级分类，对检查发现的“</w:t>
      </w:r>
      <w:r>
        <w:rPr>
          <w:rFonts w:eastAsia="方正仿宋简体" w:hint="eastAsia"/>
          <w:sz w:val="32"/>
        </w:rPr>
        <w:t>C</w:t>
      </w:r>
      <w:r>
        <w:rPr>
          <w:rFonts w:eastAsia="方正仿宋简体" w:hint="eastAsia"/>
          <w:sz w:val="32"/>
        </w:rPr>
        <w:t>”类问题、连续</w:t>
      </w:r>
      <w:r>
        <w:rPr>
          <w:rFonts w:eastAsia="方正仿宋简体" w:hint="eastAsia"/>
          <w:sz w:val="32"/>
        </w:rPr>
        <w:t>2</w:t>
      </w:r>
      <w:r>
        <w:rPr>
          <w:rFonts w:eastAsia="方正仿宋简体" w:hint="eastAsia"/>
          <w:sz w:val="32"/>
        </w:rPr>
        <w:t>次检查反复出现的“</w:t>
      </w:r>
      <w:r>
        <w:rPr>
          <w:rFonts w:eastAsia="方正仿宋简体" w:hint="eastAsia"/>
          <w:sz w:val="32"/>
        </w:rPr>
        <w:t>B</w:t>
      </w:r>
      <w:r>
        <w:rPr>
          <w:rFonts w:eastAsia="方正仿宋简体" w:hint="eastAsia"/>
          <w:sz w:val="32"/>
        </w:rPr>
        <w:t>”类问题、连续</w:t>
      </w:r>
      <w:r>
        <w:rPr>
          <w:rFonts w:eastAsia="方正仿宋简体" w:hint="eastAsia"/>
          <w:sz w:val="32"/>
        </w:rPr>
        <w:t>3</w:t>
      </w:r>
      <w:r>
        <w:rPr>
          <w:rFonts w:eastAsia="方正仿宋简体" w:hint="eastAsia"/>
          <w:sz w:val="32"/>
        </w:rPr>
        <w:t>次检查反复出现的“</w:t>
      </w:r>
      <w:r>
        <w:rPr>
          <w:rFonts w:eastAsia="方正仿宋简体" w:hint="eastAsia"/>
          <w:sz w:val="32"/>
        </w:rPr>
        <w:t>A</w:t>
      </w:r>
      <w:r>
        <w:rPr>
          <w:rFonts w:eastAsia="方正仿宋简体" w:hint="eastAsia"/>
          <w:sz w:val="32"/>
        </w:rPr>
        <w:t>”类问题，以及不认真对待问题整改或整改不到位的，实行企业信用监管信息登记，推进粮食企业信用监管“黑名单”制度，实施联合惩戒措施，逐步实现粮食企业检查信息和“信用广东”企业信用信息查询互联互通。</w:t>
      </w:r>
    </w:p>
    <w:p w:rsidR="00830EB3" w:rsidRDefault="00830EB3" w:rsidP="00830EB3">
      <w:pPr>
        <w:spacing w:line="560" w:lineRule="exact"/>
        <w:ind w:firstLineChars="200" w:firstLine="640"/>
        <w:jc w:val="both"/>
        <w:rPr>
          <w:rFonts w:ascii="楷体" w:eastAsia="楷体" w:hAnsi="楷体" w:hint="eastAsia"/>
          <w:sz w:val="32"/>
          <w:szCs w:val="32"/>
        </w:rPr>
      </w:pPr>
      <w:r>
        <w:rPr>
          <w:rFonts w:ascii="楷体" w:eastAsia="楷体" w:hAnsi="楷体" w:hint="eastAsia"/>
          <w:sz w:val="32"/>
          <w:szCs w:val="32"/>
        </w:rPr>
        <w:t>（四）公共服务事项实施情况。</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sz w:val="32"/>
          <w:szCs w:val="32"/>
        </w:rPr>
        <w:t>我局无公共服务事项。</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lastRenderedPageBreak/>
        <w:t>14.</w:t>
      </w:r>
      <w:r>
        <w:rPr>
          <w:rFonts w:eastAsia="方正仿宋简体" w:hint="eastAsia"/>
          <w:b/>
          <w:bCs/>
          <w:sz w:val="32"/>
          <w:szCs w:val="32"/>
        </w:rPr>
        <w:t>事项办结率情况。</w:t>
      </w:r>
      <w:r>
        <w:rPr>
          <w:rFonts w:eastAsia="方正仿宋简体" w:hint="eastAsia"/>
          <w:sz w:val="32"/>
          <w:szCs w:val="32"/>
        </w:rPr>
        <w:t>无。</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15.</w:t>
      </w:r>
      <w:r>
        <w:rPr>
          <w:rFonts w:eastAsia="方正仿宋简体" w:hint="eastAsia"/>
          <w:b/>
          <w:bCs/>
          <w:sz w:val="32"/>
          <w:szCs w:val="32"/>
        </w:rPr>
        <w:t>事项办理效率情况。</w:t>
      </w:r>
      <w:r>
        <w:rPr>
          <w:rFonts w:eastAsia="方正仿宋简体" w:hint="eastAsia"/>
          <w:sz w:val="32"/>
          <w:szCs w:val="32"/>
        </w:rPr>
        <w:t>无。</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16.</w:t>
      </w:r>
      <w:r>
        <w:rPr>
          <w:rFonts w:eastAsia="方正仿宋简体" w:hint="eastAsia"/>
          <w:b/>
          <w:bCs/>
          <w:sz w:val="32"/>
          <w:szCs w:val="32"/>
        </w:rPr>
        <w:t>完善公共服务事项目录和办事指南情况。</w:t>
      </w:r>
      <w:r>
        <w:rPr>
          <w:rFonts w:eastAsia="方正仿宋简体" w:hint="eastAsia"/>
          <w:sz w:val="32"/>
          <w:szCs w:val="32"/>
        </w:rPr>
        <w:t>无。</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17.</w:t>
      </w:r>
      <w:r>
        <w:rPr>
          <w:rFonts w:eastAsia="方正仿宋简体" w:hint="eastAsia"/>
          <w:b/>
          <w:bCs/>
          <w:sz w:val="32"/>
          <w:szCs w:val="32"/>
        </w:rPr>
        <w:t>公共服务事项网上办理情况。</w:t>
      </w:r>
      <w:r>
        <w:rPr>
          <w:rFonts w:eastAsia="方正仿宋简体" w:hint="eastAsia"/>
          <w:sz w:val="32"/>
          <w:szCs w:val="32"/>
        </w:rPr>
        <w:t>无。</w:t>
      </w:r>
    </w:p>
    <w:p w:rsidR="00830EB3" w:rsidRDefault="00830EB3" w:rsidP="00830EB3">
      <w:pPr>
        <w:spacing w:line="560" w:lineRule="exact"/>
        <w:ind w:firstLineChars="200" w:firstLine="640"/>
        <w:jc w:val="both"/>
        <w:rPr>
          <w:rFonts w:ascii="楷体" w:eastAsia="楷体" w:hAnsi="楷体" w:hint="eastAsia"/>
          <w:sz w:val="32"/>
          <w:szCs w:val="32"/>
        </w:rPr>
      </w:pPr>
      <w:r>
        <w:rPr>
          <w:rFonts w:ascii="楷体" w:eastAsia="楷体" w:hAnsi="楷体" w:hint="eastAsia"/>
          <w:sz w:val="32"/>
          <w:szCs w:val="32"/>
        </w:rPr>
        <w:t>（五）创新和优化服务情况。</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18.</w:t>
      </w:r>
      <w:proofErr w:type="gramStart"/>
      <w:r>
        <w:rPr>
          <w:rFonts w:eastAsia="方正仿宋简体" w:hint="eastAsia"/>
          <w:b/>
          <w:bCs/>
          <w:sz w:val="32"/>
          <w:szCs w:val="32"/>
        </w:rPr>
        <w:t>开展减证便民</w:t>
      </w:r>
      <w:proofErr w:type="gramEnd"/>
      <w:r>
        <w:rPr>
          <w:rFonts w:eastAsia="方正仿宋简体" w:hint="eastAsia"/>
          <w:b/>
          <w:bCs/>
          <w:sz w:val="32"/>
          <w:szCs w:val="32"/>
        </w:rPr>
        <w:t>情况。</w:t>
      </w:r>
      <w:r>
        <w:rPr>
          <w:rFonts w:eastAsia="方正仿宋简体" w:hint="eastAsia"/>
          <w:sz w:val="32"/>
          <w:szCs w:val="32"/>
        </w:rPr>
        <w:t>根据广东省人民政府《关于第三批清理规范省政府部门行政审批中介服务事项的决定》（粤府〔</w:t>
      </w:r>
      <w:r>
        <w:rPr>
          <w:rFonts w:eastAsia="方正仿宋简体" w:hint="eastAsia"/>
          <w:sz w:val="32"/>
          <w:szCs w:val="32"/>
        </w:rPr>
        <w:t>2017</w:t>
      </w:r>
      <w:r>
        <w:rPr>
          <w:rFonts w:eastAsia="方正仿宋简体" w:hint="eastAsia"/>
          <w:sz w:val="32"/>
          <w:szCs w:val="32"/>
        </w:rPr>
        <w:t>〕</w:t>
      </w:r>
      <w:r>
        <w:rPr>
          <w:rFonts w:eastAsia="方正仿宋简体" w:hint="eastAsia"/>
          <w:sz w:val="32"/>
          <w:szCs w:val="32"/>
        </w:rPr>
        <w:t>46</w:t>
      </w:r>
      <w:r>
        <w:rPr>
          <w:rFonts w:eastAsia="方正仿宋简体" w:hint="eastAsia"/>
          <w:sz w:val="32"/>
          <w:szCs w:val="32"/>
        </w:rPr>
        <w:t>号），我局不再要求粮食收购资格申请企业提交“资信证明”，减少证明材料</w:t>
      </w:r>
      <w:r>
        <w:rPr>
          <w:rFonts w:eastAsia="方正仿宋简体" w:hint="eastAsia"/>
          <w:sz w:val="32"/>
          <w:szCs w:val="32"/>
        </w:rPr>
        <w:t>1</w:t>
      </w:r>
      <w:r>
        <w:rPr>
          <w:rFonts w:eastAsia="方正仿宋简体" w:hint="eastAsia"/>
          <w:sz w:val="32"/>
          <w:szCs w:val="32"/>
        </w:rPr>
        <w:t>件，改为根据申请企业注册资本及书面承诺审核有关情况。</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19.</w:t>
      </w:r>
      <w:r>
        <w:rPr>
          <w:rFonts w:eastAsia="方正仿宋简体" w:hint="eastAsia"/>
          <w:b/>
          <w:bCs/>
          <w:sz w:val="32"/>
          <w:szCs w:val="32"/>
        </w:rPr>
        <w:t>建立部门间信息共享和推进电子证照建设情况。</w:t>
      </w:r>
      <w:r>
        <w:rPr>
          <w:rFonts w:eastAsia="方正仿宋简体" w:hint="eastAsia"/>
          <w:sz w:val="32"/>
          <w:szCs w:val="32"/>
        </w:rPr>
        <w:t>根据有关要求，我局行政许可的审批结果信息均按要求通过“信用广东网”、国家企业信用信息公示系统等平台公开并与各有关部门共享。为做好电子证照建设工作，我局积极向有关部门提供相关行政许可事项证件（批文）的样式、要素等。</w:t>
      </w:r>
    </w:p>
    <w:p w:rsidR="00830EB3" w:rsidRDefault="00830EB3" w:rsidP="00830EB3">
      <w:pPr>
        <w:spacing w:line="560" w:lineRule="exact"/>
        <w:jc w:val="both"/>
        <w:rPr>
          <w:rFonts w:eastAsia="方正仿宋简体" w:hint="eastAsia"/>
          <w:sz w:val="32"/>
          <w:szCs w:val="32"/>
        </w:rPr>
      </w:pPr>
      <w:r>
        <w:rPr>
          <w:rFonts w:eastAsia="方正仿宋简体" w:hint="eastAsia"/>
          <w:b/>
          <w:sz w:val="32"/>
          <w:szCs w:val="32"/>
        </w:rPr>
        <w:t xml:space="preserve">    20.</w:t>
      </w:r>
      <w:r>
        <w:rPr>
          <w:rFonts w:eastAsia="方正仿宋简体" w:hint="eastAsia"/>
          <w:b/>
          <w:sz w:val="32"/>
          <w:szCs w:val="32"/>
        </w:rPr>
        <w:t>提高服务质量情况。</w:t>
      </w:r>
      <w:r>
        <w:rPr>
          <w:rFonts w:eastAsia="方正仿宋简体" w:hint="eastAsia"/>
          <w:sz w:val="32"/>
          <w:szCs w:val="32"/>
        </w:rPr>
        <w:t>我局是省发展和改革委员会管理的单位，行政许可事项均通过省发展和改革委外网系统办理。申请人通过省网上办事大厅提交的相关许可申请统一由省发展和改革委收件，再发送到我局办理。省发展和改革委外网系统对行政许可事项办理流程进行监控，有效避免了行政许可办理过程中不作为、乱作为、</w:t>
      </w:r>
      <w:proofErr w:type="gramStart"/>
      <w:r>
        <w:rPr>
          <w:rFonts w:eastAsia="方正仿宋简体" w:hint="eastAsia"/>
          <w:sz w:val="32"/>
          <w:szCs w:val="32"/>
        </w:rPr>
        <w:t>慢作为等</w:t>
      </w:r>
      <w:proofErr w:type="gramEnd"/>
      <w:r>
        <w:rPr>
          <w:rFonts w:eastAsia="方正仿宋简体" w:hint="eastAsia"/>
          <w:sz w:val="32"/>
          <w:szCs w:val="32"/>
        </w:rPr>
        <w:t>问题的出现。除此以外，我局</w:t>
      </w:r>
      <w:r>
        <w:rPr>
          <w:rFonts w:eastAsia="方正仿宋简体" w:hint="eastAsia"/>
          <w:sz w:val="32"/>
          <w:szCs w:val="32"/>
        </w:rPr>
        <w:t>2017</w:t>
      </w:r>
      <w:r>
        <w:rPr>
          <w:rFonts w:eastAsia="方正仿宋简体" w:hint="eastAsia"/>
          <w:sz w:val="32"/>
          <w:szCs w:val="32"/>
        </w:rPr>
        <w:t>年建立了广东省粮食工作</w:t>
      </w:r>
      <w:proofErr w:type="gramStart"/>
      <w:r>
        <w:rPr>
          <w:rFonts w:eastAsia="方正仿宋简体" w:hint="eastAsia"/>
          <w:sz w:val="32"/>
          <w:szCs w:val="32"/>
        </w:rPr>
        <w:t>专家库并制订</w:t>
      </w:r>
      <w:proofErr w:type="gramEnd"/>
      <w:r>
        <w:rPr>
          <w:rFonts w:eastAsia="方正仿宋简体" w:hint="eastAsia"/>
          <w:sz w:val="32"/>
          <w:szCs w:val="32"/>
        </w:rPr>
        <w:t>相应管理办法，行政许可审查过程中需要专家进行评审的将从专家库中挑选，进一步确保了行政许可审查的公正性。</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sz w:val="32"/>
          <w:szCs w:val="32"/>
        </w:rPr>
        <w:lastRenderedPageBreak/>
        <w:t>21.</w:t>
      </w:r>
      <w:r>
        <w:rPr>
          <w:rFonts w:eastAsia="方正仿宋简体" w:hint="eastAsia"/>
          <w:b/>
          <w:sz w:val="32"/>
          <w:szCs w:val="32"/>
        </w:rPr>
        <w:t>优化办理流程情况。</w:t>
      </w:r>
      <w:r>
        <w:rPr>
          <w:rFonts w:eastAsia="方正仿宋简体" w:hint="eastAsia"/>
          <w:sz w:val="32"/>
          <w:szCs w:val="32"/>
        </w:rPr>
        <w:t>“省级储备粮代储资格认定”（新申请、延续申请）由我局与省财政厅联合办理。在实际工作中，由我局牵头实现了并联办理，优化了办理流程。</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sz w:val="32"/>
          <w:szCs w:val="32"/>
        </w:rPr>
        <w:t>22.</w:t>
      </w:r>
      <w:r>
        <w:rPr>
          <w:rFonts w:eastAsia="方正仿宋简体" w:hint="eastAsia"/>
          <w:b/>
          <w:sz w:val="32"/>
          <w:szCs w:val="32"/>
        </w:rPr>
        <w:t>精简办事材料情况。</w:t>
      </w:r>
      <w:r>
        <w:rPr>
          <w:rFonts w:eastAsia="方正仿宋简体" w:hint="eastAsia"/>
          <w:sz w:val="32"/>
          <w:szCs w:val="32"/>
        </w:rPr>
        <w:t>我局行政许可事项严格按有关法规、规章、规范性文件办理，无需申请人提交额外的材料，相关许可的办事材料数量与</w:t>
      </w:r>
      <w:r>
        <w:rPr>
          <w:rFonts w:eastAsia="方正仿宋简体" w:hint="eastAsia"/>
          <w:sz w:val="32"/>
          <w:szCs w:val="32"/>
        </w:rPr>
        <w:t>2016</w:t>
      </w:r>
      <w:r>
        <w:rPr>
          <w:rFonts w:eastAsia="方正仿宋简体" w:hint="eastAsia"/>
          <w:sz w:val="32"/>
          <w:szCs w:val="32"/>
        </w:rPr>
        <w:t>年持平。</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sz w:val="32"/>
          <w:szCs w:val="32"/>
        </w:rPr>
        <w:t>23.</w:t>
      </w:r>
      <w:r>
        <w:rPr>
          <w:rFonts w:eastAsia="方正仿宋简体" w:hint="eastAsia"/>
          <w:b/>
          <w:sz w:val="32"/>
          <w:szCs w:val="32"/>
        </w:rPr>
        <w:t>缩短办事时限情况。</w:t>
      </w:r>
      <w:r>
        <w:rPr>
          <w:rFonts w:eastAsia="方正仿宋简体" w:hint="eastAsia"/>
          <w:sz w:val="32"/>
          <w:szCs w:val="32"/>
        </w:rPr>
        <w:t>2017</w:t>
      </w:r>
      <w:r>
        <w:rPr>
          <w:rFonts w:eastAsia="方正仿宋简体" w:hint="eastAsia"/>
          <w:sz w:val="32"/>
          <w:szCs w:val="32"/>
        </w:rPr>
        <w:t>年</w:t>
      </w:r>
      <w:r>
        <w:rPr>
          <w:rFonts w:eastAsia="方正仿宋简体" w:hint="eastAsia"/>
          <w:sz w:val="32"/>
          <w:szCs w:val="32"/>
        </w:rPr>
        <w:t>11</w:t>
      </w:r>
      <w:r>
        <w:rPr>
          <w:rFonts w:eastAsia="方正仿宋简体" w:hint="eastAsia"/>
          <w:sz w:val="32"/>
          <w:szCs w:val="32"/>
        </w:rPr>
        <w:t>月起，我局行政许可中“粮食收购资格认定”（含新申请、变更、延续、注销</w:t>
      </w:r>
      <w:r>
        <w:rPr>
          <w:rFonts w:eastAsia="方正仿宋简体" w:hint="eastAsia"/>
          <w:sz w:val="32"/>
          <w:szCs w:val="32"/>
        </w:rPr>
        <w:t>4</w:t>
      </w:r>
      <w:r>
        <w:rPr>
          <w:rFonts w:eastAsia="方正仿宋简体" w:hint="eastAsia"/>
          <w:sz w:val="32"/>
          <w:szCs w:val="32"/>
        </w:rPr>
        <w:t>个子项）的承诺办理时限为</w:t>
      </w:r>
      <w:r>
        <w:rPr>
          <w:rFonts w:eastAsia="方正仿宋简体" w:hint="eastAsia"/>
          <w:sz w:val="32"/>
          <w:szCs w:val="32"/>
        </w:rPr>
        <w:t>7</w:t>
      </w:r>
      <w:r>
        <w:rPr>
          <w:rFonts w:eastAsia="方正仿宋简体" w:hint="eastAsia"/>
          <w:sz w:val="32"/>
          <w:szCs w:val="32"/>
        </w:rPr>
        <w:t>个工作日，比法定办理时限</w:t>
      </w:r>
      <w:r>
        <w:rPr>
          <w:rFonts w:eastAsia="方正仿宋简体" w:hint="eastAsia"/>
          <w:sz w:val="32"/>
          <w:szCs w:val="32"/>
        </w:rPr>
        <w:t>15</w:t>
      </w:r>
      <w:r>
        <w:rPr>
          <w:rFonts w:eastAsia="方正仿宋简体" w:hint="eastAsia"/>
          <w:sz w:val="32"/>
          <w:szCs w:val="32"/>
        </w:rPr>
        <w:t>个工作日少</w:t>
      </w:r>
      <w:r>
        <w:rPr>
          <w:rFonts w:eastAsia="方正仿宋简体" w:hint="eastAsia"/>
          <w:sz w:val="32"/>
          <w:szCs w:val="32"/>
        </w:rPr>
        <w:t>8</w:t>
      </w:r>
      <w:r>
        <w:rPr>
          <w:rFonts w:eastAsia="方正仿宋简体" w:hint="eastAsia"/>
          <w:sz w:val="32"/>
          <w:szCs w:val="32"/>
        </w:rPr>
        <w:t>个工作日；“省级储备粮代储资格认定”（新申请、延续申请</w:t>
      </w:r>
      <w:r>
        <w:rPr>
          <w:rFonts w:eastAsia="方正仿宋简体" w:hint="eastAsia"/>
          <w:sz w:val="32"/>
          <w:szCs w:val="32"/>
        </w:rPr>
        <w:t>2</w:t>
      </w:r>
      <w:r>
        <w:rPr>
          <w:rFonts w:eastAsia="方正仿宋简体" w:hint="eastAsia"/>
          <w:sz w:val="32"/>
          <w:szCs w:val="32"/>
        </w:rPr>
        <w:t>个子项）和省财政厅共同办理，且采用批量办理的方式，承诺办理时限与法定办理时限均为</w:t>
      </w:r>
      <w:r>
        <w:rPr>
          <w:rFonts w:eastAsia="方正仿宋简体" w:hint="eastAsia"/>
          <w:sz w:val="32"/>
          <w:szCs w:val="32"/>
        </w:rPr>
        <w:t>45</w:t>
      </w:r>
      <w:r>
        <w:rPr>
          <w:rFonts w:eastAsia="方正仿宋简体" w:hint="eastAsia"/>
          <w:sz w:val="32"/>
          <w:szCs w:val="32"/>
        </w:rPr>
        <w:t>个工作日；承诺办理时限低于法定办理时限的许可事项占</w:t>
      </w:r>
      <w:r>
        <w:rPr>
          <w:rFonts w:eastAsia="方正仿宋简体" w:hint="eastAsia"/>
          <w:sz w:val="32"/>
          <w:szCs w:val="32"/>
        </w:rPr>
        <w:t>50%</w:t>
      </w:r>
      <w:r>
        <w:rPr>
          <w:rFonts w:eastAsia="方正仿宋简体" w:hint="eastAsia"/>
          <w:sz w:val="32"/>
          <w:szCs w:val="32"/>
        </w:rPr>
        <w:t>，按子项</w:t>
      </w:r>
      <w:proofErr w:type="gramStart"/>
      <w:r>
        <w:rPr>
          <w:rFonts w:eastAsia="方正仿宋简体" w:hint="eastAsia"/>
          <w:sz w:val="32"/>
          <w:szCs w:val="32"/>
        </w:rPr>
        <w:t>计算占</w:t>
      </w:r>
      <w:proofErr w:type="gramEnd"/>
      <w:r>
        <w:rPr>
          <w:rFonts w:eastAsia="方正仿宋简体" w:hint="eastAsia"/>
          <w:sz w:val="32"/>
          <w:szCs w:val="32"/>
        </w:rPr>
        <w:t>三分之二。</w:t>
      </w:r>
      <w:r>
        <w:rPr>
          <w:rFonts w:eastAsia="方正仿宋简体" w:hint="eastAsia"/>
          <w:sz w:val="32"/>
          <w:szCs w:val="32"/>
        </w:rPr>
        <w:t>2017</w:t>
      </w:r>
      <w:r>
        <w:rPr>
          <w:rFonts w:eastAsia="方正仿宋简体" w:hint="eastAsia"/>
          <w:sz w:val="32"/>
          <w:szCs w:val="32"/>
        </w:rPr>
        <w:t>年我局</w:t>
      </w:r>
      <w:r>
        <w:rPr>
          <w:rFonts w:eastAsia="方正仿宋简体" w:hint="eastAsia"/>
          <w:sz w:val="32"/>
          <w:szCs w:val="32"/>
        </w:rPr>
        <w:t xml:space="preserve"> </w:t>
      </w:r>
      <w:r>
        <w:rPr>
          <w:rFonts w:eastAsia="方正仿宋简体" w:hint="eastAsia"/>
          <w:sz w:val="32"/>
          <w:szCs w:val="32"/>
        </w:rPr>
        <w:t>“粮食收购资格认定”（变更</w:t>
      </w:r>
      <w:r>
        <w:rPr>
          <w:rFonts w:eastAsia="方正仿宋简体" w:hint="eastAsia"/>
          <w:sz w:val="32"/>
          <w:szCs w:val="32"/>
        </w:rPr>
        <w:t>1</w:t>
      </w:r>
      <w:r>
        <w:rPr>
          <w:rFonts w:eastAsia="方正仿宋简体" w:hint="eastAsia"/>
          <w:sz w:val="32"/>
          <w:szCs w:val="32"/>
        </w:rPr>
        <w:t>件，新申请、延续、注销均无申请）的平均办理时限为</w:t>
      </w:r>
      <w:r>
        <w:rPr>
          <w:rFonts w:eastAsia="方正仿宋简体" w:hint="eastAsia"/>
          <w:sz w:val="32"/>
          <w:szCs w:val="32"/>
        </w:rPr>
        <w:t>7</w:t>
      </w:r>
      <w:r>
        <w:rPr>
          <w:rFonts w:eastAsia="方正仿宋简体" w:hint="eastAsia"/>
          <w:sz w:val="32"/>
          <w:szCs w:val="32"/>
        </w:rPr>
        <w:t>个工作日，比当时的承诺办理时限（</w:t>
      </w:r>
      <w:r>
        <w:rPr>
          <w:rFonts w:eastAsia="方正仿宋简体" w:hint="eastAsia"/>
          <w:sz w:val="32"/>
          <w:szCs w:val="32"/>
        </w:rPr>
        <w:t>10</w:t>
      </w:r>
      <w:r>
        <w:rPr>
          <w:rFonts w:eastAsia="方正仿宋简体" w:hint="eastAsia"/>
          <w:sz w:val="32"/>
          <w:szCs w:val="32"/>
        </w:rPr>
        <w:t>个工作日）少</w:t>
      </w:r>
      <w:r>
        <w:rPr>
          <w:rFonts w:eastAsia="方正仿宋简体" w:hint="eastAsia"/>
          <w:sz w:val="32"/>
          <w:szCs w:val="32"/>
        </w:rPr>
        <w:t>3</w:t>
      </w:r>
      <w:r>
        <w:rPr>
          <w:rFonts w:eastAsia="方正仿宋简体" w:hint="eastAsia"/>
          <w:sz w:val="32"/>
          <w:szCs w:val="32"/>
        </w:rPr>
        <w:t>个工作日；“省级储备粮代储资格认定”（新申请、延续申请）的实际平均办结时间为</w:t>
      </w:r>
      <w:r>
        <w:rPr>
          <w:rFonts w:eastAsia="方正仿宋简体" w:hint="eastAsia"/>
          <w:sz w:val="32"/>
          <w:szCs w:val="32"/>
        </w:rPr>
        <w:t>35</w:t>
      </w:r>
      <w:r>
        <w:rPr>
          <w:rFonts w:eastAsia="方正仿宋简体" w:hint="eastAsia"/>
          <w:sz w:val="32"/>
          <w:szCs w:val="32"/>
        </w:rPr>
        <w:t>个工作日，比法定办理时限少</w:t>
      </w:r>
      <w:r>
        <w:rPr>
          <w:rFonts w:eastAsia="方正仿宋简体" w:hint="eastAsia"/>
          <w:sz w:val="32"/>
          <w:szCs w:val="32"/>
        </w:rPr>
        <w:t>10</w:t>
      </w:r>
      <w:r>
        <w:rPr>
          <w:rFonts w:eastAsia="方正仿宋简体" w:hint="eastAsia"/>
          <w:sz w:val="32"/>
          <w:szCs w:val="32"/>
        </w:rPr>
        <w:t>个工作日；事项平均办理时限均低于承诺办理时限</w:t>
      </w:r>
      <w:r>
        <w:rPr>
          <w:rFonts w:eastAsia="方正仿宋简体" w:hint="eastAsia"/>
          <w:sz w:val="32"/>
          <w:szCs w:val="32"/>
        </w:rPr>
        <w:t>15%</w:t>
      </w:r>
      <w:r>
        <w:rPr>
          <w:rFonts w:eastAsia="方正仿宋简体" w:hint="eastAsia"/>
          <w:sz w:val="32"/>
          <w:szCs w:val="32"/>
        </w:rPr>
        <w:t>以上。</w:t>
      </w:r>
    </w:p>
    <w:p w:rsidR="00830EB3" w:rsidRDefault="00830EB3" w:rsidP="00830EB3">
      <w:pPr>
        <w:spacing w:line="560" w:lineRule="exact"/>
        <w:ind w:firstLineChars="200" w:firstLine="640"/>
        <w:jc w:val="both"/>
        <w:rPr>
          <w:rFonts w:ascii="黑体" w:eastAsia="黑体" w:hAnsi="黑体" w:hint="eastAsia"/>
          <w:sz w:val="32"/>
          <w:szCs w:val="32"/>
        </w:rPr>
      </w:pPr>
      <w:r>
        <w:rPr>
          <w:rFonts w:ascii="黑体" w:eastAsia="黑体" w:hAnsi="黑体" w:hint="eastAsia"/>
          <w:sz w:val="32"/>
          <w:szCs w:val="32"/>
        </w:rPr>
        <w:t>二、取得成效</w:t>
      </w:r>
    </w:p>
    <w:p w:rsidR="00830EB3" w:rsidRDefault="00830EB3" w:rsidP="00830EB3">
      <w:pPr>
        <w:spacing w:line="560" w:lineRule="exact"/>
        <w:ind w:firstLineChars="200" w:firstLine="640"/>
        <w:jc w:val="both"/>
        <w:rPr>
          <w:rFonts w:eastAsia="方正仿宋简体" w:hint="eastAsia"/>
          <w:b/>
          <w:bCs/>
          <w:sz w:val="32"/>
          <w:szCs w:val="32"/>
        </w:rPr>
      </w:pPr>
      <w:r>
        <w:rPr>
          <w:rFonts w:eastAsia="方正仿宋简体" w:hint="eastAsia"/>
          <w:b/>
          <w:bCs/>
          <w:sz w:val="32"/>
          <w:szCs w:val="32"/>
        </w:rPr>
        <w:t>24.</w:t>
      </w:r>
      <w:r>
        <w:rPr>
          <w:rFonts w:eastAsia="方正仿宋简体" w:hint="eastAsia"/>
          <w:b/>
          <w:bCs/>
          <w:sz w:val="32"/>
          <w:szCs w:val="32"/>
        </w:rPr>
        <w:t>实施效果。</w:t>
      </w:r>
    </w:p>
    <w:p w:rsidR="00830EB3" w:rsidRDefault="00830EB3" w:rsidP="00830EB3">
      <w:pPr>
        <w:spacing w:line="560" w:lineRule="exact"/>
        <w:ind w:firstLineChars="200" w:firstLine="640"/>
        <w:jc w:val="both"/>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通过实施粮食收购资格认定，对粮食收购企业的资金筹措能力、储存场所、检化验能力进行审核把关，有效地保障了粮食生产者及消费者的利益。通过实施省级储备粮代储资</w:t>
      </w:r>
      <w:r>
        <w:rPr>
          <w:rFonts w:ascii="方正仿宋简体" w:eastAsia="方正仿宋简体" w:hAnsi="方正仿宋简体" w:cs="方正仿宋简体" w:hint="eastAsia"/>
          <w:sz w:val="32"/>
          <w:szCs w:val="32"/>
        </w:rPr>
        <w:lastRenderedPageBreak/>
        <w:t>格认定，对省级储备粮代储企业的经营水平、仓储条件、检化验能力等方面进行审核把关，有效保障了省级储备粮的储存和质量安全，为保障全省粮食安全奠定了基础。</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rPr>
        <w:t>首次联合省发展改革委、省财政厅和农发行省分行发出《关于落实“严执法”要求做好“大快严”集中行动发现问题整改工作的通知》（</w:t>
      </w:r>
      <w:proofErr w:type="gramStart"/>
      <w:r>
        <w:rPr>
          <w:rFonts w:eastAsia="方正仿宋简体" w:hint="eastAsia"/>
          <w:sz w:val="32"/>
        </w:rPr>
        <w:t>粤粮监</w:t>
      </w:r>
      <w:proofErr w:type="gramEnd"/>
      <w:r>
        <w:rPr>
          <w:rFonts w:eastAsia="方正仿宋简体" w:hint="eastAsia"/>
          <w:sz w:val="32"/>
        </w:rPr>
        <w:t>〔</w:t>
      </w:r>
      <w:r>
        <w:rPr>
          <w:rFonts w:eastAsia="方正仿宋简体" w:hint="eastAsia"/>
          <w:sz w:val="32"/>
        </w:rPr>
        <w:t>2017</w:t>
      </w:r>
      <w:r>
        <w:rPr>
          <w:rFonts w:eastAsia="方正仿宋简体" w:hint="eastAsia"/>
          <w:sz w:val="32"/>
        </w:rPr>
        <w:t>〕</w:t>
      </w:r>
      <w:r>
        <w:rPr>
          <w:rFonts w:eastAsia="方正仿宋简体" w:hint="eastAsia"/>
          <w:sz w:val="32"/>
        </w:rPr>
        <w:t>250</w:t>
      </w:r>
      <w:r>
        <w:rPr>
          <w:rFonts w:eastAsia="方正仿宋简体" w:hint="eastAsia"/>
          <w:sz w:val="32"/>
        </w:rPr>
        <w:t>号），进一步明确问题整改的主体责任和管理责任，督促企业严肃整改，依法依规追责问责，实行台</w:t>
      </w:r>
      <w:proofErr w:type="gramStart"/>
      <w:r>
        <w:rPr>
          <w:rFonts w:eastAsia="方正仿宋简体" w:hint="eastAsia"/>
          <w:sz w:val="32"/>
        </w:rPr>
        <w:t>账管理</w:t>
      </w:r>
      <w:proofErr w:type="gramEnd"/>
      <w:r>
        <w:rPr>
          <w:rFonts w:eastAsia="方正仿宋简体" w:hint="eastAsia"/>
          <w:sz w:val="32"/>
        </w:rPr>
        <w:t>和整改督办制度，对检查发现的问题在全省公开通报，进一步保障了检查工作的公平、公正、公开，强化了执法督查“问责”成效，压实了整改责任，确保了整改效果。</w:t>
      </w:r>
    </w:p>
    <w:p w:rsidR="00830EB3" w:rsidRDefault="00830EB3" w:rsidP="00830EB3">
      <w:pPr>
        <w:spacing w:line="560" w:lineRule="exact"/>
        <w:ind w:firstLineChars="200" w:firstLine="640"/>
        <w:jc w:val="both"/>
        <w:rPr>
          <w:rFonts w:ascii="方正仿宋简体" w:eastAsia="方正仿宋简体" w:hAnsi="方正仿宋简体" w:cs="方正仿宋简体" w:hint="eastAsia"/>
          <w:sz w:val="32"/>
          <w:szCs w:val="32"/>
        </w:rPr>
      </w:pPr>
      <w:r>
        <w:rPr>
          <w:rFonts w:eastAsia="方正仿宋简体" w:hint="eastAsia"/>
          <w:b/>
          <w:bCs/>
          <w:sz w:val="32"/>
          <w:szCs w:val="32"/>
        </w:rPr>
        <w:t>25.</w:t>
      </w:r>
      <w:r>
        <w:rPr>
          <w:rFonts w:eastAsia="方正仿宋简体" w:hint="eastAsia"/>
          <w:b/>
          <w:bCs/>
          <w:sz w:val="32"/>
          <w:szCs w:val="32"/>
        </w:rPr>
        <w:t>服务对象对事项办理的满意程度和咨询、投诉举报办理情况。</w:t>
      </w:r>
      <w:r>
        <w:rPr>
          <w:rFonts w:ascii="方正仿宋简体" w:eastAsia="方正仿宋简体" w:hAnsi="方正仿宋简体" w:cs="方正仿宋简体" w:hint="eastAsia"/>
          <w:sz w:val="32"/>
          <w:szCs w:val="32"/>
        </w:rPr>
        <w:t>我局严格按规定开展行政许可工作，积极优化审核流程、提高审核效率，得到了行政许可相对人的充分肯定，2017年未收到任何投诉举报。全年共收到关于事项办理的咨询2件，均能及时回应。</w:t>
      </w:r>
    </w:p>
    <w:p w:rsidR="00830EB3" w:rsidRDefault="00830EB3" w:rsidP="00830EB3">
      <w:pPr>
        <w:spacing w:line="560" w:lineRule="exact"/>
        <w:ind w:firstLineChars="200" w:firstLine="640"/>
        <w:jc w:val="both"/>
        <w:rPr>
          <w:rFonts w:ascii="黑体" w:eastAsia="黑体" w:hAnsi="黑体" w:hint="eastAsia"/>
          <w:sz w:val="32"/>
          <w:szCs w:val="32"/>
        </w:rPr>
      </w:pPr>
      <w:r>
        <w:rPr>
          <w:rFonts w:ascii="黑体" w:eastAsia="黑体" w:hAnsi="黑体" w:hint="eastAsia"/>
          <w:sz w:val="32"/>
          <w:szCs w:val="32"/>
        </w:rPr>
        <w:t>二、存在问题和困难</w:t>
      </w:r>
    </w:p>
    <w:p w:rsidR="00830EB3" w:rsidRDefault="00830EB3" w:rsidP="00830EB3">
      <w:pPr>
        <w:spacing w:line="560" w:lineRule="exact"/>
        <w:ind w:firstLineChars="200" w:firstLine="640"/>
        <w:jc w:val="both"/>
        <w:rPr>
          <w:rFonts w:ascii="方正仿宋简体" w:eastAsia="方正仿宋简体" w:hAnsi="方正仿宋简体" w:cs="方正仿宋简体" w:hint="eastAsia"/>
          <w:sz w:val="32"/>
          <w:szCs w:val="32"/>
        </w:rPr>
      </w:pPr>
      <w:r>
        <w:rPr>
          <w:rFonts w:eastAsia="方正仿宋简体" w:hint="eastAsia"/>
          <w:b/>
          <w:bCs/>
          <w:sz w:val="32"/>
          <w:szCs w:val="32"/>
        </w:rPr>
        <w:t>26.</w:t>
      </w:r>
      <w:r>
        <w:rPr>
          <w:rFonts w:eastAsia="方正仿宋简体" w:hint="eastAsia"/>
          <w:b/>
          <w:bCs/>
          <w:sz w:val="32"/>
          <w:szCs w:val="32"/>
        </w:rPr>
        <w:t>个别地区粮食收购资格认定存在的问题。</w:t>
      </w:r>
      <w:r>
        <w:rPr>
          <w:rFonts w:ascii="方正仿宋简体" w:eastAsia="方正仿宋简体" w:hAnsi="方正仿宋简体" w:cs="方正仿宋简体" w:hint="eastAsia"/>
          <w:sz w:val="32"/>
          <w:szCs w:val="32"/>
        </w:rPr>
        <w:t>据了解，个别地区在行政审批制度改革中取消了粮食收购资格许可事项；个别开发区设置了工商登记部门，但却没有设置对应的粮食行政管理部门或指定承担粮食行政管理职能的部门。由于粮食收购资格许可事项的审核机关为与企业工商登记部门同级的粮食管理部门，且根据《粮食收购资格审核管理办法》（国粮政〔2016〕207号）第十六条，“粮食收购资格</w:t>
      </w:r>
      <w:r>
        <w:rPr>
          <w:rFonts w:ascii="方正仿宋简体" w:eastAsia="方正仿宋简体" w:hAnsi="方正仿宋简体" w:cs="方正仿宋简体" w:hint="eastAsia"/>
          <w:sz w:val="32"/>
          <w:szCs w:val="32"/>
        </w:rPr>
        <w:lastRenderedPageBreak/>
        <w:t>在全国范围内有效。取得粮食收购资格的企业可以开展跨区域粮食收购。”这导致在上述相关地区进行工商登记的企业无法申请粮食收购资格，从而无法开展粮食收购业务。我省是粮食消费大省，粮食产消缺口达3000多万吨，相关地区企业无法申请粮食收购资格，对保障全省粮食安全不利。</w:t>
      </w:r>
    </w:p>
    <w:p w:rsidR="00830EB3" w:rsidRDefault="00830EB3" w:rsidP="00830EB3">
      <w:pPr>
        <w:spacing w:line="560" w:lineRule="exact"/>
        <w:ind w:firstLineChars="200" w:firstLine="640"/>
        <w:jc w:val="both"/>
        <w:rPr>
          <w:rFonts w:ascii="方正仿宋简体" w:eastAsia="方正仿宋简体" w:hAnsi="方正仿宋简体" w:cs="方正仿宋简体" w:hint="eastAsia"/>
          <w:sz w:val="32"/>
          <w:szCs w:val="32"/>
        </w:rPr>
      </w:pPr>
      <w:r>
        <w:rPr>
          <w:rFonts w:eastAsia="方正仿宋简体" w:hint="eastAsia"/>
          <w:b/>
          <w:bCs/>
          <w:sz w:val="32"/>
          <w:szCs w:val="32"/>
        </w:rPr>
        <w:t>27.</w:t>
      </w:r>
      <w:r>
        <w:rPr>
          <w:rFonts w:eastAsia="方正仿宋简体" w:hint="eastAsia"/>
          <w:b/>
          <w:bCs/>
          <w:sz w:val="32"/>
          <w:szCs w:val="32"/>
        </w:rPr>
        <w:t>信息公开环节存在的问题。</w:t>
      </w:r>
      <w:r>
        <w:rPr>
          <w:rFonts w:ascii="方正仿宋简体" w:eastAsia="方正仿宋简体" w:hAnsi="方正仿宋简体" w:cs="方正仿宋简体" w:hint="eastAsia"/>
          <w:sz w:val="32"/>
          <w:szCs w:val="32"/>
        </w:rPr>
        <w:t>根据目前规定，对企业的行政许可决定需通过审核机关门户网站、“信用广东”网以及国家企业信用信息公示系统公布，不仅存在重复操作，也不利于公示信息的一致性。</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b/>
          <w:bCs/>
          <w:sz w:val="32"/>
          <w:szCs w:val="32"/>
        </w:rPr>
        <w:t>28.</w:t>
      </w:r>
      <w:r>
        <w:rPr>
          <w:rFonts w:eastAsia="方正仿宋简体" w:hint="eastAsia"/>
          <w:b/>
          <w:bCs/>
          <w:sz w:val="32"/>
          <w:szCs w:val="32"/>
        </w:rPr>
        <w:t>执法力量不足的问题。</w:t>
      </w:r>
      <w:r>
        <w:rPr>
          <w:rFonts w:eastAsia="方正仿宋简体" w:hint="eastAsia"/>
          <w:sz w:val="32"/>
        </w:rPr>
        <w:t>目前全省各级粮食流通监督检查行政执法人员不足，尤其是基层一线粮食部门，在随机选派执法人员时存在一定困难。</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b/>
          <w:bCs/>
          <w:sz w:val="32"/>
          <w:szCs w:val="32"/>
        </w:rPr>
        <w:t>29.</w:t>
      </w:r>
      <w:r>
        <w:rPr>
          <w:rFonts w:eastAsia="方正仿宋简体" w:hint="eastAsia"/>
          <w:b/>
          <w:bCs/>
          <w:sz w:val="32"/>
          <w:szCs w:val="32"/>
        </w:rPr>
        <w:t>执法手段单一的问题。</w:t>
      </w:r>
      <w:r>
        <w:rPr>
          <w:rFonts w:eastAsia="方正仿宋简体" w:hint="eastAsia"/>
          <w:sz w:val="32"/>
        </w:rPr>
        <w:t>目前执法检查在信息化、智能化技术应用上还处于起步阶段，执法检查手段、方法单一。我局正推进建设全省粮食管理信息化平台，自动“摇号”软件选取被检查企业、选派检查执法人员功能正在开发设计中。</w:t>
      </w:r>
    </w:p>
    <w:p w:rsidR="00830EB3" w:rsidRDefault="00830EB3" w:rsidP="00830EB3">
      <w:pPr>
        <w:spacing w:line="560" w:lineRule="exact"/>
        <w:ind w:firstLineChars="200" w:firstLine="640"/>
        <w:jc w:val="both"/>
        <w:rPr>
          <w:rFonts w:ascii="黑体" w:eastAsia="黑体" w:hAnsi="黑体" w:hint="eastAsia"/>
          <w:sz w:val="32"/>
          <w:szCs w:val="32"/>
        </w:rPr>
      </w:pPr>
      <w:r>
        <w:rPr>
          <w:rFonts w:ascii="黑体" w:eastAsia="黑体" w:hAnsi="黑体" w:hint="eastAsia"/>
          <w:sz w:val="32"/>
          <w:szCs w:val="32"/>
        </w:rPr>
        <w:t>三、下一步的工作措施及有关意见</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b/>
          <w:bCs/>
          <w:sz w:val="32"/>
          <w:szCs w:val="32"/>
        </w:rPr>
        <w:t>30.</w:t>
      </w:r>
      <w:r>
        <w:rPr>
          <w:rFonts w:eastAsia="方正仿宋简体" w:hint="eastAsia"/>
          <w:b/>
          <w:bCs/>
          <w:sz w:val="32"/>
          <w:szCs w:val="32"/>
        </w:rPr>
        <w:t>下一步的工作措施。</w:t>
      </w:r>
      <w:r>
        <w:rPr>
          <w:rFonts w:eastAsia="方正仿宋简体" w:hint="eastAsia"/>
          <w:sz w:val="32"/>
          <w:szCs w:val="32"/>
        </w:rPr>
        <w:t>根据《广东省电子证照建设指南》和业务工作要求，我局</w:t>
      </w:r>
      <w:r>
        <w:rPr>
          <w:rFonts w:eastAsia="方正仿宋简体" w:hint="eastAsia"/>
          <w:sz w:val="32"/>
          <w:szCs w:val="32"/>
        </w:rPr>
        <w:t>2018</w:t>
      </w:r>
      <w:r>
        <w:rPr>
          <w:rFonts w:eastAsia="方正仿宋简体" w:hint="eastAsia"/>
          <w:sz w:val="32"/>
          <w:szCs w:val="32"/>
        </w:rPr>
        <w:t>年将推进实现许可事项电子证照的签发和应用。</w:t>
      </w:r>
    </w:p>
    <w:p w:rsidR="00830EB3" w:rsidRDefault="00830EB3" w:rsidP="00830EB3">
      <w:pPr>
        <w:spacing w:line="560" w:lineRule="exact"/>
        <w:jc w:val="both"/>
        <w:rPr>
          <w:rFonts w:eastAsia="方正仿宋简体" w:hint="eastAsia"/>
          <w:b/>
          <w:bCs/>
          <w:sz w:val="32"/>
          <w:szCs w:val="32"/>
        </w:rPr>
      </w:pPr>
      <w:r>
        <w:rPr>
          <w:rFonts w:eastAsia="方正仿宋简体" w:hint="eastAsia"/>
          <w:b/>
          <w:bCs/>
          <w:sz w:val="32"/>
          <w:szCs w:val="32"/>
        </w:rPr>
        <w:t xml:space="preserve">    31.</w:t>
      </w:r>
      <w:r>
        <w:rPr>
          <w:rFonts w:eastAsia="方正仿宋简体" w:hint="eastAsia"/>
          <w:b/>
          <w:bCs/>
          <w:sz w:val="32"/>
          <w:szCs w:val="32"/>
        </w:rPr>
        <w:t>有关意见建议。</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sz w:val="32"/>
          <w:szCs w:val="32"/>
        </w:rPr>
        <w:t>一是建议省有关部门协助解决个别地区</w:t>
      </w:r>
      <w:r>
        <w:rPr>
          <w:rFonts w:ascii="方正仿宋简体" w:eastAsia="方正仿宋简体" w:hAnsi="方正仿宋简体" w:cs="方正仿宋简体" w:hint="eastAsia"/>
          <w:sz w:val="32"/>
          <w:szCs w:val="32"/>
        </w:rPr>
        <w:t>企业无法申请粮食收购资格</w:t>
      </w:r>
      <w:r>
        <w:rPr>
          <w:rFonts w:eastAsia="方正仿宋简体" w:hint="eastAsia"/>
          <w:sz w:val="32"/>
          <w:szCs w:val="32"/>
        </w:rPr>
        <w:t>的问题。</w:t>
      </w:r>
    </w:p>
    <w:p w:rsidR="00830EB3" w:rsidRDefault="00830EB3" w:rsidP="00830EB3">
      <w:pPr>
        <w:spacing w:line="560" w:lineRule="exact"/>
        <w:ind w:firstLineChars="200" w:firstLine="640"/>
        <w:jc w:val="both"/>
        <w:rPr>
          <w:rFonts w:eastAsia="方正仿宋简体" w:hint="eastAsia"/>
          <w:sz w:val="32"/>
        </w:rPr>
      </w:pPr>
      <w:r>
        <w:rPr>
          <w:rFonts w:eastAsia="方正仿宋简体" w:hint="eastAsia"/>
          <w:sz w:val="32"/>
          <w:szCs w:val="32"/>
        </w:rPr>
        <w:lastRenderedPageBreak/>
        <w:t>二是建议推动实现“信用广东”网、国家企业信用信息公示系统以及电子证照系统等信息平台的互联互通。提高公示效率，减少信息公开环节的重复操作问题。</w:t>
      </w:r>
      <w:r>
        <w:rPr>
          <w:rFonts w:eastAsia="方正仿宋简体" w:hint="eastAsia"/>
          <w:sz w:val="32"/>
        </w:rPr>
        <w:t>目前，我局已制定了被查企业监管信息信用登记机制，对检查发现的违法违规问题进行信用登记，建议省有关部门给予支持，将监管信息登记与“信用广东”企业信用信息查询对接，实现信用监管联合惩戒。</w:t>
      </w:r>
    </w:p>
    <w:p w:rsidR="00830EB3" w:rsidRDefault="00830EB3" w:rsidP="00830EB3">
      <w:pPr>
        <w:spacing w:line="560" w:lineRule="exact"/>
        <w:jc w:val="both"/>
        <w:rPr>
          <w:rFonts w:eastAsia="方正仿宋简体" w:hint="eastAsia"/>
          <w:sz w:val="32"/>
        </w:rPr>
      </w:pPr>
      <w:r>
        <w:rPr>
          <w:rFonts w:eastAsia="方正仿宋简体" w:hint="eastAsia"/>
          <w:sz w:val="32"/>
        </w:rPr>
        <w:t xml:space="preserve">    </w:t>
      </w:r>
      <w:r>
        <w:rPr>
          <w:rFonts w:eastAsia="方正仿宋简体" w:hint="eastAsia"/>
          <w:sz w:val="32"/>
        </w:rPr>
        <w:t>三是建议加强“双随机</w:t>
      </w:r>
      <w:proofErr w:type="gramStart"/>
      <w:r>
        <w:rPr>
          <w:rFonts w:eastAsia="方正仿宋简体" w:hint="eastAsia"/>
          <w:sz w:val="32"/>
        </w:rPr>
        <w:t>一</w:t>
      </w:r>
      <w:proofErr w:type="gramEnd"/>
      <w:r>
        <w:rPr>
          <w:rFonts w:eastAsia="方正仿宋简体" w:hint="eastAsia"/>
          <w:sz w:val="32"/>
        </w:rPr>
        <w:t>公开”监管工作业务培训。建议将“双随机</w:t>
      </w:r>
      <w:proofErr w:type="gramStart"/>
      <w:r>
        <w:rPr>
          <w:rFonts w:eastAsia="方正仿宋简体" w:hint="eastAsia"/>
          <w:sz w:val="32"/>
        </w:rPr>
        <w:t>一</w:t>
      </w:r>
      <w:proofErr w:type="gramEnd"/>
      <w:r>
        <w:rPr>
          <w:rFonts w:eastAsia="方正仿宋简体" w:hint="eastAsia"/>
          <w:sz w:val="32"/>
        </w:rPr>
        <w:t>公开”监管工作培训纳入省委组织部年度培训计划，对省直各部门开展该项工作进行统一的指导培训并组织学习交流。</w:t>
      </w:r>
    </w:p>
    <w:p w:rsidR="00830EB3" w:rsidRDefault="00830EB3" w:rsidP="00830EB3">
      <w:pPr>
        <w:spacing w:line="560" w:lineRule="exact"/>
        <w:ind w:firstLineChars="200" w:firstLine="640"/>
        <w:jc w:val="both"/>
        <w:rPr>
          <w:rFonts w:eastAsia="方正仿宋简体"/>
          <w:sz w:val="32"/>
          <w:szCs w:val="32"/>
        </w:rPr>
      </w:pP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sz w:val="32"/>
          <w:szCs w:val="32"/>
        </w:rPr>
        <w:t xml:space="preserve">                           </w:t>
      </w:r>
      <w:r>
        <w:rPr>
          <w:rFonts w:eastAsia="方正仿宋简体" w:hint="eastAsia"/>
          <w:sz w:val="32"/>
          <w:szCs w:val="32"/>
        </w:rPr>
        <w:t>广东省粮食局</w:t>
      </w:r>
    </w:p>
    <w:p w:rsidR="00830EB3" w:rsidRDefault="00830EB3" w:rsidP="00830EB3">
      <w:pPr>
        <w:spacing w:line="560" w:lineRule="exact"/>
        <w:ind w:firstLineChars="200" w:firstLine="640"/>
        <w:jc w:val="both"/>
        <w:rPr>
          <w:rFonts w:eastAsia="方正仿宋简体" w:hint="eastAsia"/>
          <w:sz w:val="32"/>
          <w:szCs w:val="32"/>
        </w:rPr>
      </w:pPr>
      <w:r>
        <w:rPr>
          <w:rFonts w:eastAsia="方正仿宋简体" w:hint="eastAsia"/>
          <w:sz w:val="32"/>
          <w:szCs w:val="32"/>
        </w:rPr>
        <w:t xml:space="preserve">                          2018</w:t>
      </w:r>
      <w:r>
        <w:rPr>
          <w:rFonts w:eastAsia="方正仿宋简体" w:hint="eastAsia"/>
          <w:sz w:val="32"/>
          <w:szCs w:val="32"/>
        </w:rPr>
        <w:t>年</w:t>
      </w:r>
      <w:r>
        <w:rPr>
          <w:rFonts w:eastAsia="方正仿宋简体" w:hint="eastAsia"/>
          <w:sz w:val="32"/>
          <w:szCs w:val="32"/>
        </w:rPr>
        <w:t>4</w:t>
      </w:r>
      <w:r>
        <w:rPr>
          <w:rFonts w:eastAsia="方正仿宋简体" w:hint="eastAsia"/>
          <w:sz w:val="32"/>
          <w:szCs w:val="32"/>
        </w:rPr>
        <w:t>月</w:t>
      </w:r>
      <w:r>
        <w:rPr>
          <w:rFonts w:eastAsia="方正仿宋简体" w:hint="eastAsia"/>
          <w:sz w:val="32"/>
          <w:szCs w:val="32"/>
        </w:rPr>
        <w:t>9</w:t>
      </w:r>
      <w:r>
        <w:rPr>
          <w:rFonts w:eastAsia="方正仿宋简体" w:hint="eastAsia"/>
          <w:sz w:val="32"/>
          <w:szCs w:val="32"/>
        </w:rPr>
        <w:t>日</w:t>
      </w:r>
    </w:p>
    <w:p w:rsidR="00DB214A" w:rsidRDefault="00DB214A"/>
    <w:sectPr w:rsidR="00DB21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90" w:rsidRDefault="007E6990" w:rsidP="00830EB3">
      <w:r>
        <w:separator/>
      </w:r>
    </w:p>
  </w:endnote>
  <w:endnote w:type="continuationSeparator" w:id="0">
    <w:p w:rsidR="007E6990" w:rsidRDefault="007E6990" w:rsidP="008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90" w:rsidRDefault="007E6990" w:rsidP="00830EB3">
      <w:r>
        <w:separator/>
      </w:r>
    </w:p>
  </w:footnote>
  <w:footnote w:type="continuationSeparator" w:id="0">
    <w:p w:rsidR="007E6990" w:rsidRDefault="007E6990" w:rsidP="0083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17"/>
    <w:rsid w:val="00450C8B"/>
    <w:rsid w:val="007E6990"/>
    <w:rsid w:val="00827517"/>
    <w:rsid w:val="00830EB3"/>
    <w:rsid w:val="00DB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B3"/>
    <w:pPr>
      <w:spacing w:line="240" w:lineRule="auto"/>
    </w:pPr>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EB3"/>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830EB3"/>
    <w:rPr>
      <w:sz w:val="18"/>
      <w:szCs w:val="18"/>
    </w:rPr>
  </w:style>
  <w:style w:type="paragraph" w:styleId="a4">
    <w:name w:val="footer"/>
    <w:basedOn w:val="a"/>
    <w:link w:val="Char0"/>
    <w:uiPriority w:val="99"/>
    <w:unhideWhenUsed/>
    <w:rsid w:val="00830EB3"/>
    <w:pPr>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830EB3"/>
    <w:rPr>
      <w:sz w:val="18"/>
      <w:szCs w:val="18"/>
    </w:rPr>
  </w:style>
  <w:style w:type="paragraph" w:customStyle="1" w:styleId="Char1">
    <w:name w:val=" Char"/>
    <w:basedOn w:val="a"/>
    <w:rsid w:val="00830EB3"/>
    <w:pPr>
      <w:spacing w:after="160" w:line="240" w:lineRule="exact"/>
      <w:ind w:firstLineChars="200" w:firstLine="200"/>
    </w:pPr>
    <w:rPr>
      <w:rFonts w:eastAsia="宋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B3"/>
    <w:pPr>
      <w:spacing w:line="240" w:lineRule="auto"/>
    </w:pPr>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EB3"/>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830EB3"/>
    <w:rPr>
      <w:sz w:val="18"/>
      <w:szCs w:val="18"/>
    </w:rPr>
  </w:style>
  <w:style w:type="paragraph" w:styleId="a4">
    <w:name w:val="footer"/>
    <w:basedOn w:val="a"/>
    <w:link w:val="Char0"/>
    <w:uiPriority w:val="99"/>
    <w:unhideWhenUsed/>
    <w:rsid w:val="00830EB3"/>
    <w:pPr>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830EB3"/>
    <w:rPr>
      <w:sz w:val="18"/>
      <w:szCs w:val="18"/>
    </w:rPr>
  </w:style>
  <w:style w:type="paragraph" w:customStyle="1" w:styleId="Char1">
    <w:name w:val=" Char"/>
    <w:basedOn w:val="a"/>
    <w:rsid w:val="00830EB3"/>
    <w:pPr>
      <w:spacing w:after="160" w:line="240" w:lineRule="exact"/>
      <w:ind w:firstLineChars="200" w:firstLine="200"/>
    </w:pPr>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dc:creator>
  <cp:keywords/>
  <dc:description/>
  <cp:lastModifiedBy>HUA</cp:lastModifiedBy>
  <cp:revision>2</cp:revision>
  <dcterms:created xsi:type="dcterms:W3CDTF">2018-04-09T08:10:00Z</dcterms:created>
  <dcterms:modified xsi:type="dcterms:W3CDTF">2018-04-09T08:11:00Z</dcterms:modified>
</cp:coreProperties>
</file>