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05" w:rsidRDefault="008F21B6">
      <w:pPr>
        <w:shd w:val="clear" w:color="auto" w:fill="FFFFFF"/>
        <w:spacing w:line="300" w:lineRule="atLeas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  <w:lang w:bidi="ar"/>
        </w:rPr>
        <w:t>双周粮油市场价格监测报告</w:t>
      </w:r>
    </w:p>
    <w:p w:rsidR="004F2405" w:rsidRDefault="008F21B6">
      <w:pPr>
        <w:pStyle w:val="a4"/>
        <w:spacing w:before="0" w:beforeAutospacing="0" w:after="0" w:afterAutospacing="0" w:line="375" w:lineRule="atLeast"/>
        <w:jc w:val="center"/>
        <w:rPr>
          <w:rFonts w:eastAsia="仿宋"/>
          <w:sz w:val="32"/>
          <w:szCs w:val="32"/>
          <w:shd w:val="clear" w:color="auto" w:fill="FFFFFF"/>
          <w:lang w:bidi="ar"/>
        </w:rPr>
      </w:pPr>
      <w:r>
        <w:rPr>
          <w:rFonts w:eastAsia="仿宋"/>
          <w:sz w:val="32"/>
          <w:szCs w:val="32"/>
          <w:shd w:val="clear" w:color="auto" w:fill="FFFFFF"/>
          <w:lang w:bidi="ar"/>
        </w:rPr>
        <w:t>（</w:t>
      </w:r>
      <w:r>
        <w:rPr>
          <w:rFonts w:eastAsia="仿宋" w:hint="eastAsia"/>
          <w:sz w:val="32"/>
          <w:szCs w:val="32"/>
          <w:shd w:val="clear" w:color="auto" w:fill="FFFFFF"/>
          <w:lang w:bidi="ar"/>
        </w:rPr>
        <w:t>5</w:t>
      </w:r>
      <w:r>
        <w:rPr>
          <w:rFonts w:eastAsia="仿宋"/>
          <w:sz w:val="32"/>
          <w:szCs w:val="32"/>
          <w:shd w:val="clear" w:color="auto" w:fill="FFFFFF"/>
          <w:lang w:bidi="ar"/>
        </w:rPr>
        <w:t>月</w:t>
      </w:r>
      <w:r>
        <w:rPr>
          <w:rFonts w:eastAsia="仿宋" w:hint="eastAsia"/>
          <w:sz w:val="32"/>
          <w:szCs w:val="32"/>
          <w:shd w:val="clear" w:color="auto" w:fill="FFFFFF"/>
          <w:lang w:bidi="ar"/>
        </w:rPr>
        <w:t>1</w:t>
      </w:r>
      <w:r>
        <w:rPr>
          <w:rFonts w:eastAsia="仿宋"/>
          <w:sz w:val="32"/>
          <w:szCs w:val="32"/>
          <w:shd w:val="clear" w:color="auto" w:fill="FFFFFF"/>
          <w:lang w:bidi="ar"/>
        </w:rPr>
        <w:t>日至</w:t>
      </w:r>
      <w:r>
        <w:rPr>
          <w:rFonts w:eastAsia="仿宋" w:hint="eastAsia"/>
          <w:sz w:val="32"/>
          <w:szCs w:val="32"/>
          <w:shd w:val="clear" w:color="auto" w:fill="FFFFFF"/>
          <w:lang w:bidi="ar"/>
        </w:rPr>
        <w:t>15</w:t>
      </w:r>
      <w:r>
        <w:rPr>
          <w:rFonts w:eastAsia="仿宋"/>
          <w:sz w:val="32"/>
          <w:szCs w:val="32"/>
          <w:shd w:val="clear" w:color="auto" w:fill="FFFFFF"/>
          <w:lang w:bidi="ar"/>
        </w:rPr>
        <w:t>日）</w:t>
      </w:r>
    </w:p>
    <w:p w:rsidR="004F2405" w:rsidRDefault="004F2405">
      <w:pPr>
        <w:pStyle w:val="a4"/>
        <w:spacing w:before="0" w:beforeAutospacing="0" w:after="0" w:afterAutospacing="0" w:line="375" w:lineRule="atLeast"/>
        <w:jc w:val="center"/>
        <w:rPr>
          <w:rFonts w:eastAsia="仿宋"/>
          <w:sz w:val="32"/>
          <w:szCs w:val="32"/>
          <w:shd w:val="clear" w:color="auto" w:fill="FFFFFF"/>
          <w:lang w:bidi="ar"/>
        </w:rPr>
      </w:pPr>
    </w:p>
    <w:p w:rsidR="004F2405" w:rsidRDefault="008F21B6">
      <w:pPr>
        <w:pStyle w:val="a4"/>
        <w:spacing w:before="0" w:beforeAutospacing="0" w:after="0" w:afterAutospacing="0" w:line="375" w:lineRule="atLeast"/>
        <w:ind w:firstLineChars="200" w:firstLine="640"/>
        <w:jc w:val="both"/>
        <w:rPr>
          <w:rFonts w:eastAsia="仿宋"/>
          <w:sz w:val="32"/>
          <w:szCs w:val="32"/>
          <w:shd w:val="clear" w:color="auto" w:fill="FFFFFF"/>
          <w:lang w:bidi="ar"/>
        </w:rPr>
      </w:pPr>
      <w:r>
        <w:rPr>
          <w:rFonts w:eastAsia="仿宋" w:hint="eastAsia"/>
          <w:sz w:val="32"/>
          <w:szCs w:val="32"/>
          <w:shd w:val="clear" w:color="auto" w:fill="FFFFFF"/>
        </w:rPr>
        <w:t>“五一”假期以来，省内各粮油品种供应平稳有序，价格均为小幅波动</w:t>
      </w:r>
      <w:r>
        <w:rPr>
          <w:rFonts w:eastAsia="仿宋" w:hint="eastAsia"/>
          <w:sz w:val="32"/>
          <w:szCs w:val="32"/>
          <w:shd w:val="clear" w:color="auto" w:fill="FFFFFF"/>
        </w:rPr>
        <w:t>。国内方面，</w:t>
      </w:r>
      <w:r>
        <w:rPr>
          <w:rFonts w:eastAsia="仿宋" w:hint="eastAsia"/>
          <w:sz w:val="32"/>
          <w:szCs w:val="32"/>
          <w:shd w:val="clear" w:color="auto" w:fill="FFFFFF"/>
        </w:rPr>
        <w:t>除玉米价格小幅上涨外，其他粮油品种价格稳定</w:t>
      </w:r>
      <w:r>
        <w:rPr>
          <w:rFonts w:eastAsia="仿宋" w:hint="eastAsia"/>
          <w:sz w:val="32"/>
          <w:szCs w:val="32"/>
          <w:shd w:val="clear" w:color="auto" w:fill="FFFFFF"/>
        </w:rPr>
        <w:t>。国际方面，芝加哥期货交易所（</w:t>
      </w:r>
      <w:r>
        <w:rPr>
          <w:rFonts w:eastAsia="仿宋" w:hint="eastAsia"/>
          <w:sz w:val="32"/>
          <w:szCs w:val="32"/>
          <w:shd w:val="clear" w:color="auto" w:fill="FFFFFF"/>
        </w:rPr>
        <w:t>CBOT</w:t>
      </w:r>
      <w:r>
        <w:rPr>
          <w:rFonts w:eastAsia="仿宋" w:hint="eastAsia"/>
          <w:sz w:val="32"/>
          <w:szCs w:val="32"/>
          <w:shd w:val="clear" w:color="auto" w:fill="FFFFFF"/>
        </w:rPr>
        <w:t>）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  <w:lang w:bidi="ar"/>
        </w:rPr>
        <w:t>小麦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  <w:lang w:bidi="ar"/>
        </w:rPr>
        <w:t>、玉米和大豆价格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  <w:lang w:bidi="ar"/>
        </w:rPr>
        <w:t>不同程度下降，其中大豆下跌趋势明显。主要原因是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美国对我国产品加征关税导致中美经贸摩擦升级，</w:t>
      </w:r>
      <w:r>
        <w:rPr>
          <w:rFonts w:eastAsia="仿宋" w:hint="eastAsia"/>
          <w:sz w:val="32"/>
          <w:szCs w:val="32"/>
          <w:shd w:val="clear" w:color="auto" w:fill="FFFFFF"/>
        </w:rPr>
        <w:t>美国产粮食期货呈现下行走势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。</w:t>
      </w:r>
    </w:p>
    <w:p w:rsidR="004F2405" w:rsidRDefault="008F21B6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eastAsia="仿宋" w:hint="eastAsia"/>
          <w:sz w:val="32"/>
          <w:szCs w:val="32"/>
          <w:shd w:val="clear" w:color="auto" w:fill="FFFFFF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一、省内市场主要粮油品种价格变化情况</w:t>
      </w:r>
    </w:p>
    <w:p w:rsidR="004F2405" w:rsidRDefault="008F21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</w:rPr>
        <w:t>优质</w:t>
      </w:r>
      <w:r>
        <w:rPr>
          <w:rFonts w:ascii="仿宋" w:eastAsia="仿宋" w:hAnsi="仿宋" w:cs="仿宋" w:hint="eastAsia"/>
          <w:sz w:val="32"/>
          <w:szCs w:val="32"/>
        </w:rPr>
        <w:t>晚籼稻收购价</w:t>
      </w: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元（每公斤，下同），双周环比</w:t>
      </w:r>
      <w:r>
        <w:rPr>
          <w:rFonts w:ascii="仿宋" w:eastAsia="仿宋" w:hAnsi="仿宋" w:cs="仿宋" w:hint="eastAsia"/>
          <w:sz w:val="32"/>
          <w:szCs w:val="32"/>
        </w:rPr>
        <w:t>下降</w:t>
      </w:r>
      <w:r>
        <w:rPr>
          <w:rFonts w:ascii="仿宋" w:eastAsia="仿宋" w:hAnsi="仿宋" w:cs="仿宋" w:hint="eastAsia"/>
          <w:sz w:val="32"/>
          <w:szCs w:val="32"/>
        </w:rPr>
        <w:t>1.51%</w:t>
      </w:r>
      <w:r>
        <w:rPr>
          <w:rFonts w:ascii="仿宋" w:eastAsia="仿宋" w:hAnsi="仿宋" w:cs="仿宋" w:hint="eastAsia"/>
          <w:sz w:val="32"/>
          <w:szCs w:val="32"/>
        </w:rPr>
        <w:t>，同比上涨</w:t>
      </w:r>
      <w:r>
        <w:rPr>
          <w:rFonts w:ascii="仿宋" w:eastAsia="仿宋" w:hAnsi="仿宋" w:cs="仿宋" w:hint="eastAsia"/>
          <w:sz w:val="32"/>
          <w:szCs w:val="32"/>
        </w:rPr>
        <w:t>7.95</w:t>
      </w:r>
      <w:r>
        <w:rPr>
          <w:rFonts w:ascii="仿宋" w:eastAsia="仿宋" w:hAnsi="仿宋" w:cs="仿宋" w:hint="eastAsia"/>
          <w:sz w:val="32"/>
          <w:szCs w:val="32"/>
        </w:rPr>
        <w:t>%</w:t>
      </w:r>
      <w:r>
        <w:rPr>
          <w:rFonts w:ascii="仿宋" w:eastAsia="仿宋" w:hAnsi="仿宋" w:cs="仿宋" w:hint="eastAsia"/>
          <w:sz w:val="32"/>
          <w:szCs w:val="32"/>
        </w:rPr>
        <w:t>；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籼</w:t>
      </w:r>
      <w:proofErr w:type="gramEnd"/>
      <w:r>
        <w:rPr>
          <w:rFonts w:ascii="仿宋" w:eastAsia="仿宋" w:hAnsi="仿宋" w:cs="仿宋" w:hint="eastAsia"/>
          <w:sz w:val="32"/>
          <w:szCs w:val="32"/>
          <w:lang w:bidi="ar"/>
        </w:rPr>
        <w:t>大米批发均价</w:t>
      </w:r>
      <w:r>
        <w:rPr>
          <w:rFonts w:ascii="仿宋" w:eastAsia="仿宋" w:hAnsi="仿宋" w:cs="仿宋" w:hint="eastAsia"/>
          <w:sz w:val="32"/>
          <w:szCs w:val="32"/>
          <w:lang w:bidi="ar"/>
        </w:rPr>
        <w:t>5.02</w:t>
      </w:r>
      <w:r>
        <w:rPr>
          <w:rFonts w:ascii="仿宋" w:eastAsia="仿宋" w:hAnsi="仿宋" w:cs="仿宋" w:hint="eastAsia"/>
          <w:sz w:val="32"/>
          <w:szCs w:val="32"/>
          <w:lang w:bidi="ar"/>
        </w:rPr>
        <w:t>元，双周环比持平，同比下降</w:t>
      </w:r>
      <w:r>
        <w:rPr>
          <w:rFonts w:ascii="仿宋" w:eastAsia="仿宋" w:hAnsi="仿宋" w:cs="仿宋" w:hint="eastAsia"/>
          <w:sz w:val="32"/>
          <w:szCs w:val="32"/>
          <w:lang w:bidi="ar"/>
        </w:rPr>
        <w:t>5.1%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，其中：东莞樟木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头粮食</w:t>
      </w:r>
      <w:proofErr w:type="gramEnd"/>
      <w:r>
        <w:rPr>
          <w:rFonts w:ascii="仿宋" w:eastAsia="仿宋" w:hAnsi="仿宋" w:cs="仿宋" w:hint="eastAsia"/>
          <w:sz w:val="32"/>
          <w:szCs w:val="32"/>
          <w:lang w:bidi="ar"/>
        </w:rPr>
        <w:t>批发市场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籼</w:t>
      </w:r>
      <w:proofErr w:type="gramEnd"/>
      <w:r>
        <w:rPr>
          <w:rFonts w:ascii="仿宋" w:eastAsia="仿宋" w:hAnsi="仿宋" w:cs="仿宋" w:hint="eastAsia"/>
          <w:sz w:val="32"/>
          <w:szCs w:val="32"/>
          <w:lang w:bidi="ar"/>
        </w:rPr>
        <w:t>大米均价</w:t>
      </w:r>
      <w:r>
        <w:rPr>
          <w:rFonts w:ascii="仿宋" w:eastAsia="仿宋" w:hAnsi="仿宋" w:cs="仿宋" w:hint="eastAsia"/>
          <w:sz w:val="32"/>
          <w:szCs w:val="32"/>
          <w:lang w:bidi="ar"/>
        </w:rPr>
        <w:t>4.98</w:t>
      </w:r>
      <w:r>
        <w:rPr>
          <w:rFonts w:ascii="仿宋" w:eastAsia="仿宋" w:hAnsi="仿宋" w:cs="仿宋" w:hint="eastAsia"/>
          <w:sz w:val="32"/>
          <w:szCs w:val="32"/>
          <w:lang w:bidi="ar"/>
        </w:rPr>
        <w:t>元，双周环比下降</w:t>
      </w:r>
      <w:r>
        <w:rPr>
          <w:rFonts w:ascii="仿宋" w:eastAsia="仿宋" w:hAnsi="仿宋" w:cs="仿宋" w:hint="eastAsia"/>
          <w:sz w:val="32"/>
          <w:szCs w:val="32"/>
          <w:lang w:bidi="ar"/>
        </w:rPr>
        <w:t>0.2%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，同比下降</w:t>
      </w:r>
      <w:r>
        <w:rPr>
          <w:rFonts w:ascii="仿宋" w:eastAsia="仿宋" w:hAnsi="仿宋" w:cs="仿宋" w:hint="eastAsia"/>
          <w:sz w:val="32"/>
          <w:szCs w:val="32"/>
          <w:lang w:bidi="ar"/>
        </w:rPr>
        <w:t>0.8%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；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籼</w:t>
      </w:r>
      <w:proofErr w:type="gramEnd"/>
      <w:r>
        <w:rPr>
          <w:rFonts w:ascii="仿宋" w:eastAsia="仿宋" w:hAnsi="仿宋" w:cs="仿宋" w:hint="eastAsia"/>
          <w:sz w:val="32"/>
          <w:szCs w:val="32"/>
          <w:lang w:bidi="ar"/>
        </w:rPr>
        <w:t>大米零售均价</w:t>
      </w:r>
      <w:r>
        <w:rPr>
          <w:rFonts w:ascii="仿宋" w:eastAsia="仿宋" w:hAnsi="仿宋" w:cs="仿宋" w:hint="eastAsia"/>
          <w:sz w:val="32"/>
          <w:szCs w:val="32"/>
          <w:lang w:bidi="ar"/>
        </w:rPr>
        <w:t>5.91</w:t>
      </w:r>
      <w:r>
        <w:rPr>
          <w:rFonts w:ascii="仿宋" w:eastAsia="仿宋" w:hAnsi="仿宋" w:cs="仿宋" w:hint="eastAsia"/>
          <w:sz w:val="32"/>
          <w:szCs w:val="32"/>
          <w:lang w:bidi="ar"/>
        </w:rPr>
        <w:t>元，双周环比持平，同比下降</w:t>
      </w:r>
      <w:r>
        <w:rPr>
          <w:rFonts w:ascii="仿宋" w:eastAsia="仿宋" w:hAnsi="仿宋" w:cs="仿宋" w:hint="eastAsia"/>
          <w:sz w:val="32"/>
          <w:szCs w:val="32"/>
          <w:lang w:bidi="ar"/>
        </w:rPr>
        <w:t>1.83%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；泰国香米零售均价</w:t>
      </w:r>
      <w:r>
        <w:rPr>
          <w:rFonts w:ascii="仿宋" w:eastAsia="仿宋" w:hAnsi="仿宋" w:cs="仿宋" w:hint="eastAsia"/>
          <w:sz w:val="32"/>
          <w:szCs w:val="32"/>
          <w:lang w:bidi="ar"/>
        </w:rPr>
        <w:t>11.3</w:t>
      </w:r>
      <w:r>
        <w:rPr>
          <w:rFonts w:ascii="仿宋" w:eastAsia="仿宋" w:hAnsi="仿宋" w:cs="仿宋" w:hint="eastAsia"/>
          <w:sz w:val="32"/>
          <w:szCs w:val="32"/>
          <w:lang w:bidi="ar"/>
        </w:rPr>
        <w:t>元，双周环比下降</w:t>
      </w:r>
      <w:r>
        <w:rPr>
          <w:rFonts w:ascii="仿宋" w:eastAsia="仿宋" w:hAnsi="仿宋" w:cs="仿宋" w:hint="eastAsia"/>
          <w:sz w:val="32"/>
          <w:szCs w:val="32"/>
          <w:lang w:bidi="ar"/>
        </w:rPr>
        <w:t>0.88</w:t>
      </w:r>
      <w:r>
        <w:rPr>
          <w:rFonts w:ascii="仿宋" w:eastAsia="仿宋" w:hAnsi="仿宋" w:cs="仿宋" w:hint="eastAsia"/>
          <w:sz w:val="32"/>
          <w:szCs w:val="32"/>
          <w:lang w:bidi="ar"/>
        </w:rPr>
        <w:t>%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，同比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下降</w:t>
      </w:r>
      <w:r>
        <w:rPr>
          <w:rFonts w:ascii="仿宋" w:eastAsia="仿宋" w:hAnsi="仿宋" w:cs="仿宋" w:hint="eastAsia"/>
          <w:sz w:val="32"/>
          <w:szCs w:val="32"/>
          <w:lang w:bidi="ar"/>
        </w:rPr>
        <w:t>4.8</w:t>
      </w:r>
      <w:r>
        <w:rPr>
          <w:rFonts w:ascii="仿宋" w:eastAsia="仿宋" w:hAnsi="仿宋" w:cs="仿宋" w:hint="eastAsia"/>
          <w:sz w:val="32"/>
          <w:szCs w:val="32"/>
          <w:lang w:bidi="ar"/>
        </w:rPr>
        <w:t>%</w:t>
      </w:r>
      <w:r>
        <w:rPr>
          <w:rFonts w:ascii="仿宋" w:eastAsia="仿宋" w:hAnsi="仿宋" w:cs="仿宋" w:hint="eastAsia"/>
          <w:sz w:val="32"/>
          <w:szCs w:val="32"/>
          <w:lang w:bidi="ar"/>
        </w:rPr>
        <w:t>。</w:t>
      </w:r>
    </w:p>
    <w:p w:rsidR="004F2405" w:rsidRDefault="008F21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/>
          <w:sz w:val="32"/>
          <w:szCs w:val="32"/>
          <w:lang w:bidi="ar"/>
        </w:rPr>
        <w:t>小麦批发价</w:t>
      </w:r>
      <w:r>
        <w:rPr>
          <w:rFonts w:ascii="仿宋" w:eastAsia="仿宋" w:hAnsi="仿宋" w:cs="仿宋" w:hint="eastAsia"/>
          <w:sz w:val="32"/>
          <w:szCs w:val="32"/>
          <w:lang w:bidi="ar"/>
        </w:rPr>
        <w:t>2.</w:t>
      </w:r>
      <w:r>
        <w:rPr>
          <w:rFonts w:ascii="仿宋" w:eastAsia="仿宋" w:hAnsi="仿宋" w:cs="仿宋" w:hint="eastAsia"/>
          <w:sz w:val="32"/>
          <w:szCs w:val="32"/>
          <w:lang w:bidi="ar"/>
        </w:rPr>
        <w:t>75</w:t>
      </w:r>
      <w:r>
        <w:rPr>
          <w:rFonts w:ascii="仿宋" w:eastAsia="仿宋" w:hAnsi="仿宋" w:cs="仿宋"/>
          <w:sz w:val="32"/>
          <w:szCs w:val="32"/>
          <w:lang w:bidi="ar"/>
        </w:rPr>
        <w:t>元，双周</w:t>
      </w:r>
      <w:r>
        <w:rPr>
          <w:rFonts w:ascii="仿宋" w:eastAsia="仿宋" w:hAnsi="仿宋" w:cs="仿宋" w:hint="eastAsia"/>
          <w:sz w:val="32"/>
          <w:szCs w:val="32"/>
          <w:lang w:bidi="ar"/>
        </w:rPr>
        <w:t>环比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上涨</w:t>
      </w:r>
      <w:r>
        <w:rPr>
          <w:rFonts w:ascii="仿宋" w:eastAsia="仿宋" w:hAnsi="仿宋" w:cs="仿宋" w:hint="eastAsia"/>
          <w:sz w:val="32"/>
          <w:szCs w:val="32"/>
          <w:lang w:bidi="ar"/>
        </w:rPr>
        <w:t>1.48%</w:t>
      </w:r>
      <w:r>
        <w:rPr>
          <w:rFonts w:ascii="仿宋" w:eastAsia="仿宋" w:hAnsi="仿宋" w:cs="仿宋"/>
          <w:sz w:val="32"/>
          <w:szCs w:val="32"/>
          <w:lang w:bidi="ar"/>
        </w:rPr>
        <w:t>，</w:t>
      </w:r>
      <w:r>
        <w:rPr>
          <w:rFonts w:ascii="仿宋" w:eastAsia="仿宋" w:hAnsi="仿宋" w:cs="仿宋" w:hint="eastAsia"/>
          <w:sz w:val="32"/>
          <w:szCs w:val="32"/>
          <w:lang w:bidi="ar"/>
        </w:rPr>
        <w:t>同比上涨</w:t>
      </w:r>
      <w:r>
        <w:rPr>
          <w:rFonts w:ascii="仿宋" w:eastAsia="仿宋" w:hAnsi="仿宋" w:cs="仿宋" w:hint="eastAsia"/>
          <w:sz w:val="32"/>
          <w:szCs w:val="32"/>
          <w:lang w:bidi="ar"/>
        </w:rPr>
        <w:t>2.23</w:t>
      </w:r>
      <w:r>
        <w:rPr>
          <w:rFonts w:ascii="仿宋" w:eastAsia="仿宋" w:hAnsi="仿宋" w:cs="仿宋"/>
          <w:sz w:val="32"/>
          <w:szCs w:val="32"/>
          <w:lang w:bidi="ar"/>
        </w:rPr>
        <w:t>%</w:t>
      </w:r>
      <w:r>
        <w:rPr>
          <w:rFonts w:ascii="仿宋" w:eastAsia="仿宋" w:hAnsi="仿宋" w:cs="仿宋"/>
          <w:sz w:val="32"/>
          <w:szCs w:val="32"/>
          <w:lang w:bidi="ar"/>
        </w:rPr>
        <w:t>；小麦粉批发价</w:t>
      </w:r>
      <w:r>
        <w:rPr>
          <w:rFonts w:ascii="仿宋" w:eastAsia="仿宋" w:hAnsi="仿宋" w:cs="仿宋"/>
          <w:sz w:val="32"/>
          <w:szCs w:val="32"/>
          <w:lang w:bidi="ar"/>
        </w:rPr>
        <w:t>4.</w:t>
      </w:r>
      <w:r>
        <w:rPr>
          <w:rFonts w:ascii="仿宋" w:eastAsia="仿宋" w:hAnsi="仿宋" w:cs="仿宋" w:hint="eastAsia"/>
          <w:sz w:val="32"/>
          <w:szCs w:val="32"/>
          <w:lang w:bidi="ar"/>
        </w:rPr>
        <w:t>28</w:t>
      </w:r>
      <w:r>
        <w:rPr>
          <w:rFonts w:ascii="仿宋" w:eastAsia="仿宋" w:hAnsi="仿宋" w:cs="仿宋"/>
          <w:sz w:val="32"/>
          <w:szCs w:val="32"/>
          <w:lang w:bidi="ar"/>
        </w:rPr>
        <w:t>元，双周环比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下降</w:t>
      </w:r>
      <w:r>
        <w:rPr>
          <w:rFonts w:ascii="仿宋" w:eastAsia="仿宋" w:hAnsi="仿宋" w:cs="仿宋" w:hint="eastAsia"/>
          <w:sz w:val="32"/>
          <w:szCs w:val="32"/>
          <w:lang w:bidi="ar"/>
        </w:rPr>
        <w:t>0.23%</w:t>
      </w:r>
      <w:r>
        <w:rPr>
          <w:rFonts w:ascii="仿宋" w:eastAsia="仿宋" w:hAnsi="仿宋" w:cs="仿宋"/>
          <w:sz w:val="32"/>
          <w:szCs w:val="32"/>
          <w:lang w:bidi="ar"/>
        </w:rPr>
        <w:t>，同比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上涨</w:t>
      </w:r>
      <w:r>
        <w:rPr>
          <w:rFonts w:ascii="仿宋" w:eastAsia="仿宋" w:hAnsi="仿宋" w:cs="仿宋" w:hint="eastAsia"/>
          <w:sz w:val="32"/>
          <w:szCs w:val="32"/>
          <w:lang w:bidi="ar"/>
        </w:rPr>
        <w:t>1.42</w:t>
      </w:r>
      <w:r>
        <w:rPr>
          <w:rFonts w:ascii="仿宋" w:eastAsia="仿宋" w:hAnsi="仿宋" w:cs="仿宋"/>
          <w:sz w:val="32"/>
          <w:szCs w:val="32"/>
          <w:lang w:bidi="ar"/>
        </w:rPr>
        <w:t>%</w:t>
      </w:r>
      <w:r>
        <w:rPr>
          <w:rFonts w:ascii="仿宋" w:eastAsia="仿宋" w:hAnsi="仿宋" w:cs="仿宋"/>
          <w:sz w:val="32"/>
          <w:szCs w:val="32"/>
          <w:lang w:bidi="ar"/>
        </w:rPr>
        <w:t>；小麦粉零售价</w:t>
      </w:r>
      <w:r>
        <w:rPr>
          <w:rFonts w:ascii="仿宋" w:eastAsia="仿宋" w:hAnsi="仿宋" w:cs="仿宋"/>
          <w:sz w:val="32"/>
          <w:szCs w:val="32"/>
          <w:lang w:bidi="ar"/>
        </w:rPr>
        <w:t>6.</w:t>
      </w:r>
      <w:r>
        <w:rPr>
          <w:rFonts w:ascii="仿宋" w:eastAsia="仿宋" w:hAnsi="仿宋" w:cs="仿宋" w:hint="eastAsia"/>
          <w:sz w:val="32"/>
          <w:szCs w:val="32"/>
          <w:lang w:bidi="ar"/>
        </w:rPr>
        <w:t>38</w:t>
      </w:r>
      <w:r>
        <w:rPr>
          <w:rFonts w:ascii="仿宋" w:eastAsia="仿宋" w:hAnsi="仿宋" w:cs="仿宋"/>
          <w:sz w:val="32"/>
          <w:szCs w:val="32"/>
          <w:lang w:bidi="ar"/>
        </w:rPr>
        <w:t>元，双周环比</w:t>
      </w:r>
      <w:r>
        <w:rPr>
          <w:rFonts w:ascii="仿宋" w:eastAsia="仿宋" w:hAnsi="仿宋" w:cs="仿宋"/>
          <w:sz w:val="32"/>
          <w:szCs w:val="32"/>
          <w:lang w:bidi="ar"/>
        </w:rPr>
        <w:t>下降</w:t>
      </w:r>
      <w:r>
        <w:rPr>
          <w:rFonts w:ascii="仿宋" w:eastAsia="仿宋" w:hAnsi="仿宋" w:cs="仿宋" w:hint="eastAsia"/>
          <w:sz w:val="32"/>
          <w:szCs w:val="32"/>
          <w:lang w:bidi="ar"/>
        </w:rPr>
        <w:t>0.62</w:t>
      </w:r>
      <w:r>
        <w:rPr>
          <w:rFonts w:ascii="仿宋" w:eastAsia="仿宋" w:hAnsi="仿宋" w:cs="仿宋"/>
          <w:sz w:val="32"/>
          <w:szCs w:val="32"/>
          <w:lang w:bidi="ar"/>
        </w:rPr>
        <w:t>%</w:t>
      </w:r>
      <w:r>
        <w:rPr>
          <w:rFonts w:ascii="仿宋" w:eastAsia="仿宋" w:hAnsi="仿宋" w:cs="仿宋"/>
          <w:sz w:val="32"/>
          <w:szCs w:val="32"/>
          <w:lang w:bidi="ar"/>
        </w:rPr>
        <w:t>，同比</w:t>
      </w:r>
      <w:r>
        <w:rPr>
          <w:rFonts w:ascii="仿宋" w:eastAsia="仿宋" w:hAnsi="仿宋" w:cs="仿宋"/>
          <w:sz w:val="32"/>
          <w:szCs w:val="32"/>
          <w:lang w:bidi="ar"/>
        </w:rPr>
        <w:t>下降</w:t>
      </w:r>
      <w:r>
        <w:rPr>
          <w:rFonts w:ascii="仿宋" w:eastAsia="仿宋" w:hAnsi="仿宋" w:cs="仿宋" w:hint="eastAsia"/>
          <w:sz w:val="32"/>
          <w:szCs w:val="32"/>
          <w:lang w:bidi="ar"/>
        </w:rPr>
        <w:t>5.2</w:t>
      </w:r>
      <w:r>
        <w:rPr>
          <w:rFonts w:ascii="仿宋" w:eastAsia="仿宋" w:hAnsi="仿宋" w:cs="仿宋"/>
          <w:sz w:val="32"/>
          <w:szCs w:val="32"/>
          <w:lang w:bidi="ar"/>
        </w:rPr>
        <w:t>%</w:t>
      </w:r>
      <w:r>
        <w:rPr>
          <w:rFonts w:ascii="仿宋" w:eastAsia="仿宋" w:hAnsi="仿宋" w:cs="仿宋"/>
          <w:sz w:val="32"/>
          <w:szCs w:val="32"/>
          <w:lang w:bidi="ar"/>
        </w:rPr>
        <w:t>。</w:t>
      </w:r>
    </w:p>
    <w:p w:rsidR="004F2405" w:rsidRDefault="008F21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玉米批发价</w:t>
      </w:r>
      <w:r>
        <w:rPr>
          <w:rFonts w:ascii="仿宋" w:eastAsia="仿宋" w:hAnsi="仿宋" w:cs="仿宋" w:hint="eastAsia"/>
          <w:sz w:val="32"/>
          <w:szCs w:val="32"/>
          <w:lang w:bidi="ar"/>
        </w:rPr>
        <w:t>1.96</w:t>
      </w:r>
      <w:r>
        <w:rPr>
          <w:rFonts w:ascii="仿宋" w:eastAsia="仿宋" w:hAnsi="仿宋" w:cs="仿宋" w:hint="eastAsia"/>
          <w:sz w:val="32"/>
          <w:szCs w:val="32"/>
          <w:lang w:bidi="ar"/>
        </w:rPr>
        <w:t>元，双周环比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上涨</w:t>
      </w:r>
      <w:r>
        <w:rPr>
          <w:rFonts w:ascii="仿宋" w:eastAsia="仿宋" w:hAnsi="仿宋" w:cs="仿宋" w:hint="eastAsia"/>
          <w:sz w:val="32"/>
          <w:szCs w:val="32"/>
          <w:lang w:bidi="ar"/>
        </w:rPr>
        <w:t>0.51</w:t>
      </w:r>
      <w:r>
        <w:rPr>
          <w:rFonts w:ascii="仿宋" w:eastAsia="仿宋" w:hAnsi="仿宋" w:cs="仿宋" w:hint="eastAsia"/>
          <w:sz w:val="32"/>
          <w:szCs w:val="32"/>
          <w:lang w:bidi="ar"/>
        </w:rPr>
        <w:t>%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，同比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上涨</w:t>
      </w:r>
      <w:r>
        <w:rPr>
          <w:rFonts w:ascii="仿宋" w:eastAsia="仿宋" w:hAnsi="仿宋" w:cs="仿宋" w:hint="eastAsia"/>
          <w:sz w:val="32"/>
          <w:szCs w:val="32"/>
          <w:lang w:bidi="ar"/>
        </w:rPr>
        <w:t>1.55</w:t>
      </w:r>
      <w:r>
        <w:rPr>
          <w:rFonts w:ascii="仿宋" w:eastAsia="仿宋" w:hAnsi="仿宋" w:cs="仿宋" w:hint="eastAsia"/>
          <w:sz w:val="32"/>
          <w:szCs w:val="32"/>
          <w:lang w:bidi="ar"/>
        </w:rPr>
        <w:t>%</w:t>
      </w:r>
      <w:r>
        <w:rPr>
          <w:rFonts w:ascii="仿宋" w:eastAsia="仿宋" w:hAnsi="仿宋" w:cs="仿宋" w:hint="eastAsia"/>
          <w:sz w:val="32"/>
          <w:szCs w:val="32"/>
          <w:lang w:bidi="ar"/>
        </w:rPr>
        <w:t>。</w:t>
      </w:r>
    </w:p>
    <w:p w:rsidR="004F2405" w:rsidRDefault="004F240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</w:p>
    <w:p w:rsidR="004F2405" w:rsidRDefault="008F21B6">
      <w:pPr>
        <w:widowControl/>
        <w:jc w:val="left"/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45085</wp:posOffset>
            </wp:positionV>
            <wp:extent cx="5271135" cy="2759075"/>
            <wp:effectExtent l="0" t="0" r="5715" b="3175"/>
            <wp:wrapNone/>
            <wp:docPr id="1" name="图片 2" descr="15578042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55780425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405" w:rsidRDefault="004F2405">
      <w:pPr>
        <w:widowControl/>
        <w:jc w:val="left"/>
        <w:rPr>
          <w:rFonts w:eastAsia="宋体"/>
        </w:rPr>
      </w:pPr>
    </w:p>
    <w:p w:rsidR="004F2405" w:rsidRDefault="004F2405">
      <w:pPr>
        <w:rPr>
          <w:rFonts w:ascii="宋体" w:hAnsi="宋体" w:cs="宋体"/>
          <w:sz w:val="24"/>
        </w:rPr>
      </w:pPr>
    </w:p>
    <w:p w:rsidR="004F2405" w:rsidRDefault="004F240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</w:p>
    <w:p w:rsidR="004F2405" w:rsidRDefault="004F240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</w:p>
    <w:p w:rsidR="004F2405" w:rsidRDefault="004F240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</w:p>
    <w:p w:rsidR="004F2405" w:rsidRDefault="004F240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</w:p>
    <w:p w:rsidR="004F2405" w:rsidRDefault="004F240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</w:p>
    <w:p w:rsidR="004F2405" w:rsidRDefault="004F240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</w:p>
    <w:p w:rsidR="004F2405" w:rsidRDefault="008F21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食用</w:t>
      </w:r>
      <w:r>
        <w:rPr>
          <w:rFonts w:ascii="仿宋" w:eastAsia="仿宋" w:hAnsi="仿宋" w:cs="仿宋" w:hint="eastAsia"/>
          <w:sz w:val="32"/>
          <w:szCs w:val="32"/>
          <w:lang w:bidi="ar"/>
        </w:rPr>
        <w:t>植物油批发</w:t>
      </w:r>
      <w:r>
        <w:rPr>
          <w:rFonts w:ascii="仿宋" w:eastAsia="仿宋" w:hAnsi="仿宋" w:cs="仿宋" w:hint="eastAsia"/>
          <w:sz w:val="32"/>
          <w:szCs w:val="32"/>
          <w:lang w:bidi="ar"/>
        </w:rPr>
        <w:t>均价</w:t>
      </w:r>
      <w:r>
        <w:rPr>
          <w:rFonts w:ascii="仿宋" w:eastAsia="仿宋" w:hAnsi="仿宋" w:cs="仿宋" w:hint="eastAsia"/>
          <w:sz w:val="32"/>
          <w:szCs w:val="32"/>
          <w:lang w:bidi="ar"/>
        </w:rPr>
        <w:t>16.61</w:t>
      </w:r>
      <w:r>
        <w:rPr>
          <w:rFonts w:ascii="仿宋" w:eastAsia="仿宋" w:hAnsi="仿宋" w:cs="仿宋" w:hint="eastAsia"/>
          <w:sz w:val="32"/>
          <w:szCs w:val="32"/>
          <w:lang w:bidi="ar"/>
        </w:rPr>
        <w:t>元（每升，下同），双周环比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下降</w:t>
      </w:r>
      <w:r>
        <w:rPr>
          <w:rFonts w:ascii="仿宋" w:eastAsia="仿宋" w:hAnsi="仿宋" w:cs="仿宋" w:hint="eastAsia"/>
          <w:sz w:val="32"/>
          <w:szCs w:val="32"/>
          <w:lang w:bidi="ar"/>
        </w:rPr>
        <w:t>0.24</w:t>
      </w:r>
      <w:r>
        <w:rPr>
          <w:rFonts w:ascii="仿宋" w:eastAsia="仿宋" w:hAnsi="仿宋" w:cs="仿宋" w:hint="eastAsia"/>
          <w:sz w:val="32"/>
          <w:szCs w:val="32"/>
          <w:lang w:bidi="ar"/>
        </w:rPr>
        <w:t>%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，同比下降</w:t>
      </w:r>
      <w:r>
        <w:rPr>
          <w:rFonts w:ascii="仿宋" w:eastAsia="仿宋" w:hAnsi="仿宋" w:cs="仿宋" w:hint="eastAsia"/>
          <w:sz w:val="32"/>
          <w:szCs w:val="32"/>
          <w:lang w:bidi="ar"/>
        </w:rPr>
        <w:t>4.65</w:t>
      </w:r>
      <w:r>
        <w:rPr>
          <w:rFonts w:ascii="仿宋" w:eastAsia="仿宋" w:hAnsi="仿宋" w:cs="仿宋" w:hint="eastAsia"/>
          <w:sz w:val="32"/>
          <w:szCs w:val="32"/>
          <w:lang w:bidi="ar"/>
        </w:rPr>
        <w:t>%</w:t>
      </w:r>
      <w:r>
        <w:rPr>
          <w:rFonts w:ascii="仿宋" w:eastAsia="仿宋" w:hAnsi="仿宋" w:cs="仿宋" w:hint="eastAsia"/>
          <w:sz w:val="32"/>
          <w:szCs w:val="32"/>
          <w:lang w:bidi="ar"/>
        </w:rPr>
        <w:t>。其中，花生油批发均价</w:t>
      </w:r>
      <w:r>
        <w:rPr>
          <w:rFonts w:ascii="仿宋" w:eastAsia="仿宋" w:hAnsi="仿宋" w:cs="仿宋" w:hint="eastAsia"/>
          <w:sz w:val="32"/>
          <w:szCs w:val="32"/>
          <w:lang w:bidi="ar"/>
        </w:rPr>
        <w:t>20.78</w:t>
      </w:r>
      <w:r>
        <w:rPr>
          <w:rFonts w:ascii="仿宋" w:eastAsia="仿宋" w:hAnsi="仿宋" w:cs="仿宋" w:hint="eastAsia"/>
          <w:sz w:val="32"/>
          <w:szCs w:val="32"/>
          <w:lang w:bidi="ar"/>
        </w:rPr>
        <w:t>元，双周环比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下降</w:t>
      </w:r>
      <w:r>
        <w:rPr>
          <w:rFonts w:ascii="仿宋" w:eastAsia="仿宋" w:hAnsi="仿宋" w:cs="仿宋" w:hint="eastAsia"/>
          <w:sz w:val="32"/>
          <w:szCs w:val="32"/>
          <w:lang w:bidi="ar"/>
        </w:rPr>
        <w:t>0.05</w:t>
      </w:r>
      <w:r>
        <w:rPr>
          <w:rFonts w:ascii="仿宋" w:eastAsia="仿宋" w:hAnsi="仿宋" w:cs="仿宋" w:hint="eastAsia"/>
          <w:sz w:val="32"/>
          <w:szCs w:val="32"/>
          <w:lang w:bidi="ar"/>
        </w:rPr>
        <w:t>%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，同比下降</w:t>
      </w:r>
      <w:r>
        <w:rPr>
          <w:rFonts w:ascii="仿宋" w:eastAsia="仿宋" w:hAnsi="仿宋" w:cs="仿宋" w:hint="eastAsia"/>
          <w:sz w:val="32"/>
          <w:szCs w:val="32"/>
          <w:lang w:bidi="ar"/>
        </w:rPr>
        <w:t>2.62</w:t>
      </w:r>
      <w:r>
        <w:rPr>
          <w:rFonts w:ascii="仿宋" w:eastAsia="仿宋" w:hAnsi="仿宋" w:cs="仿宋" w:hint="eastAsia"/>
          <w:sz w:val="32"/>
          <w:szCs w:val="32"/>
          <w:lang w:bidi="ar"/>
        </w:rPr>
        <w:t>%</w:t>
      </w:r>
      <w:r>
        <w:rPr>
          <w:rFonts w:ascii="仿宋" w:eastAsia="仿宋" w:hAnsi="仿宋" w:cs="仿宋" w:hint="eastAsia"/>
          <w:sz w:val="32"/>
          <w:szCs w:val="32"/>
          <w:lang w:bidi="ar"/>
        </w:rPr>
        <w:t>。食用植物油零售均价</w:t>
      </w:r>
      <w:r>
        <w:rPr>
          <w:rFonts w:ascii="仿宋" w:eastAsia="仿宋" w:hAnsi="仿宋" w:cs="仿宋" w:hint="eastAsia"/>
          <w:sz w:val="32"/>
          <w:szCs w:val="32"/>
          <w:lang w:bidi="ar"/>
        </w:rPr>
        <w:t>18.</w:t>
      </w:r>
      <w:r>
        <w:rPr>
          <w:rFonts w:ascii="仿宋" w:eastAsia="仿宋" w:hAnsi="仿宋" w:cs="仿宋" w:hint="eastAsia"/>
          <w:sz w:val="32"/>
          <w:szCs w:val="32"/>
          <w:lang w:bidi="ar"/>
        </w:rPr>
        <w:t>16</w:t>
      </w:r>
      <w:r>
        <w:rPr>
          <w:rFonts w:ascii="仿宋" w:eastAsia="仿宋" w:hAnsi="仿宋" w:cs="仿宋" w:hint="eastAsia"/>
          <w:sz w:val="32"/>
          <w:szCs w:val="32"/>
          <w:lang w:bidi="ar"/>
        </w:rPr>
        <w:t>元，双周环比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下降</w:t>
      </w:r>
      <w:r>
        <w:rPr>
          <w:rFonts w:ascii="仿宋" w:eastAsia="仿宋" w:hAnsi="仿宋" w:cs="仿宋" w:hint="eastAsia"/>
          <w:sz w:val="32"/>
          <w:szCs w:val="32"/>
          <w:lang w:bidi="ar"/>
        </w:rPr>
        <w:t>0.77</w:t>
      </w:r>
      <w:r>
        <w:rPr>
          <w:rFonts w:ascii="仿宋" w:eastAsia="仿宋" w:hAnsi="仿宋" w:cs="仿宋" w:hint="eastAsia"/>
          <w:sz w:val="32"/>
          <w:szCs w:val="32"/>
          <w:lang w:bidi="ar"/>
        </w:rPr>
        <w:t>%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，同比下降</w:t>
      </w:r>
      <w:r>
        <w:rPr>
          <w:rFonts w:ascii="仿宋" w:eastAsia="仿宋" w:hAnsi="仿宋" w:cs="仿宋" w:hint="eastAsia"/>
          <w:sz w:val="32"/>
          <w:szCs w:val="32"/>
          <w:lang w:bidi="ar"/>
        </w:rPr>
        <w:t>7.11</w:t>
      </w:r>
      <w:r>
        <w:rPr>
          <w:rFonts w:ascii="仿宋" w:eastAsia="仿宋" w:hAnsi="仿宋" w:cs="仿宋" w:hint="eastAsia"/>
          <w:sz w:val="32"/>
          <w:szCs w:val="32"/>
          <w:lang w:bidi="ar"/>
        </w:rPr>
        <w:t>%</w:t>
      </w:r>
      <w:r>
        <w:rPr>
          <w:rFonts w:ascii="仿宋" w:eastAsia="仿宋" w:hAnsi="仿宋" w:cs="仿宋" w:hint="eastAsia"/>
          <w:sz w:val="32"/>
          <w:szCs w:val="32"/>
          <w:lang w:bidi="ar"/>
        </w:rPr>
        <w:t>。其中，花生油零售均价</w:t>
      </w:r>
      <w:r>
        <w:rPr>
          <w:rFonts w:ascii="仿宋" w:eastAsia="仿宋" w:hAnsi="仿宋" w:cs="仿宋" w:hint="eastAsia"/>
          <w:sz w:val="32"/>
          <w:szCs w:val="32"/>
          <w:lang w:bidi="ar"/>
        </w:rPr>
        <w:t>22.15</w:t>
      </w:r>
      <w:r>
        <w:rPr>
          <w:rFonts w:ascii="仿宋" w:eastAsia="仿宋" w:hAnsi="仿宋" w:cs="仿宋" w:hint="eastAsia"/>
          <w:sz w:val="32"/>
          <w:szCs w:val="32"/>
          <w:lang w:bidi="ar"/>
        </w:rPr>
        <w:t>元，双周环比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下降</w:t>
      </w:r>
      <w:r>
        <w:rPr>
          <w:rFonts w:ascii="仿宋" w:eastAsia="仿宋" w:hAnsi="仿宋" w:cs="仿宋" w:hint="eastAsia"/>
          <w:sz w:val="32"/>
          <w:szCs w:val="32"/>
          <w:lang w:bidi="ar"/>
        </w:rPr>
        <w:t>0.27</w:t>
      </w:r>
      <w:r>
        <w:rPr>
          <w:rFonts w:ascii="仿宋" w:eastAsia="仿宋" w:hAnsi="仿宋" w:cs="仿宋" w:hint="eastAsia"/>
          <w:sz w:val="32"/>
          <w:szCs w:val="32"/>
          <w:lang w:bidi="ar"/>
        </w:rPr>
        <w:t>%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，同比下降</w:t>
      </w:r>
      <w:r>
        <w:rPr>
          <w:rFonts w:ascii="仿宋" w:eastAsia="仿宋" w:hAnsi="仿宋" w:cs="仿宋" w:hint="eastAsia"/>
          <w:sz w:val="32"/>
          <w:szCs w:val="32"/>
          <w:lang w:bidi="ar"/>
        </w:rPr>
        <w:t>5.94</w:t>
      </w:r>
      <w:r>
        <w:rPr>
          <w:rFonts w:ascii="仿宋" w:eastAsia="仿宋" w:hAnsi="仿宋" w:cs="仿宋" w:hint="eastAsia"/>
          <w:sz w:val="32"/>
          <w:szCs w:val="32"/>
          <w:lang w:bidi="ar"/>
        </w:rPr>
        <w:t>%</w:t>
      </w:r>
      <w:r>
        <w:rPr>
          <w:rFonts w:ascii="仿宋" w:eastAsia="仿宋" w:hAnsi="仿宋" w:cs="仿宋" w:hint="eastAsia"/>
          <w:sz w:val="32"/>
          <w:szCs w:val="32"/>
          <w:lang w:bidi="ar"/>
        </w:rPr>
        <w:t>。</w:t>
      </w:r>
    </w:p>
    <w:p w:rsidR="004F2405" w:rsidRDefault="008F21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218440</wp:posOffset>
            </wp:positionV>
            <wp:extent cx="5271135" cy="2797810"/>
            <wp:effectExtent l="0" t="0" r="5715" b="2540"/>
            <wp:wrapNone/>
            <wp:docPr id="2" name="图片 3" descr="155780420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55780420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405" w:rsidRDefault="004F240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</w:p>
    <w:p w:rsidR="004F2405" w:rsidRDefault="004F2405">
      <w:pPr>
        <w:widowControl/>
        <w:jc w:val="left"/>
      </w:pPr>
    </w:p>
    <w:p w:rsidR="004F2405" w:rsidRDefault="004F2405">
      <w:pPr>
        <w:jc w:val="left"/>
        <w:rPr>
          <w:rFonts w:eastAsia="宋体"/>
        </w:rPr>
      </w:pPr>
    </w:p>
    <w:p w:rsidR="004F2405" w:rsidRDefault="004F2405">
      <w:pPr>
        <w:jc w:val="left"/>
        <w:rPr>
          <w:rFonts w:ascii="仿宋" w:eastAsia="仿宋" w:hAnsi="仿宋" w:cs="仿宋"/>
          <w:sz w:val="32"/>
          <w:szCs w:val="32"/>
          <w:lang w:bidi="ar"/>
        </w:rPr>
      </w:pPr>
    </w:p>
    <w:p w:rsidR="004F2405" w:rsidRDefault="004F2405">
      <w:pPr>
        <w:jc w:val="left"/>
        <w:rPr>
          <w:rFonts w:ascii="仿宋" w:eastAsia="仿宋" w:hAnsi="仿宋" w:cs="仿宋"/>
          <w:sz w:val="32"/>
          <w:szCs w:val="32"/>
          <w:lang w:bidi="ar"/>
        </w:rPr>
      </w:pPr>
    </w:p>
    <w:p w:rsidR="004F2405" w:rsidRDefault="004F2405">
      <w:pPr>
        <w:jc w:val="left"/>
        <w:rPr>
          <w:rFonts w:ascii="仿宋" w:eastAsia="仿宋" w:hAnsi="仿宋" w:cs="仿宋"/>
          <w:sz w:val="32"/>
          <w:szCs w:val="32"/>
          <w:lang w:bidi="ar"/>
        </w:rPr>
      </w:pPr>
    </w:p>
    <w:p w:rsidR="004F2405" w:rsidRDefault="004F2405">
      <w:pPr>
        <w:jc w:val="left"/>
        <w:rPr>
          <w:rFonts w:ascii="仿宋" w:eastAsia="仿宋" w:hAnsi="仿宋" w:cs="仿宋"/>
          <w:sz w:val="32"/>
          <w:szCs w:val="32"/>
          <w:lang w:bidi="ar"/>
        </w:rPr>
      </w:pPr>
    </w:p>
    <w:p w:rsidR="004F2405" w:rsidRDefault="004F2405">
      <w:pPr>
        <w:jc w:val="left"/>
        <w:rPr>
          <w:rFonts w:ascii="仿宋" w:eastAsia="仿宋" w:hAnsi="仿宋" w:cs="仿宋"/>
          <w:sz w:val="32"/>
          <w:szCs w:val="32"/>
          <w:lang w:bidi="ar"/>
        </w:rPr>
      </w:pPr>
    </w:p>
    <w:p w:rsidR="004F2405" w:rsidRDefault="008F21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二、国内市场粮油价格变化情况</w:t>
      </w:r>
    </w:p>
    <w:p w:rsidR="004F2405" w:rsidRDefault="008F21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根</w:t>
      </w:r>
      <w:r>
        <w:rPr>
          <w:rFonts w:ascii="仿宋" w:eastAsia="仿宋" w:hAnsi="仿宋" w:cs="仿宋" w:hint="eastAsia"/>
          <w:sz w:val="32"/>
          <w:szCs w:val="32"/>
          <w:lang w:bidi="ar"/>
        </w:rPr>
        <w:t>据国家粮油信息中心数据，普通晚籼稻批发价双周环比</w:t>
      </w:r>
      <w:r>
        <w:rPr>
          <w:rFonts w:ascii="仿宋" w:eastAsia="仿宋" w:hAnsi="仿宋" w:cs="仿宋" w:hint="eastAsia"/>
          <w:sz w:val="32"/>
          <w:szCs w:val="32"/>
          <w:lang w:bidi="ar"/>
        </w:rPr>
        <w:t>持平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，同比下降</w:t>
      </w:r>
      <w:r>
        <w:rPr>
          <w:rFonts w:ascii="仿宋" w:eastAsia="仿宋" w:hAnsi="仿宋" w:cs="仿宋" w:hint="eastAsia"/>
          <w:sz w:val="32"/>
          <w:szCs w:val="32"/>
          <w:lang w:bidi="ar"/>
        </w:rPr>
        <w:t>4.85</w:t>
      </w:r>
      <w:r>
        <w:rPr>
          <w:rFonts w:ascii="仿宋" w:eastAsia="仿宋" w:hAnsi="仿宋" w:cs="仿宋" w:hint="eastAsia"/>
          <w:sz w:val="32"/>
          <w:szCs w:val="32"/>
          <w:lang w:bidi="ar"/>
        </w:rPr>
        <w:t>%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；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籼</w:t>
      </w:r>
      <w:proofErr w:type="gramEnd"/>
      <w:r>
        <w:rPr>
          <w:rFonts w:ascii="仿宋" w:eastAsia="仿宋" w:hAnsi="仿宋" w:cs="仿宋" w:hint="eastAsia"/>
          <w:sz w:val="32"/>
          <w:szCs w:val="32"/>
          <w:lang w:bidi="ar"/>
        </w:rPr>
        <w:t>大米批发价双周环比</w:t>
      </w:r>
      <w:r>
        <w:rPr>
          <w:rFonts w:ascii="仿宋" w:eastAsia="仿宋" w:hAnsi="仿宋" w:cs="仿宋" w:hint="eastAsia"/>
          <w:sz w:val="32"/>
          <w:szCs w:val="32"/>
          <w:lang w:bidi="ar"/>
        </w:rPr>
        <w:t>持平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，同比下降</w:t>
      </w:r>
      <w:r>
        <w:rPr>
          <w:rFonts w:ascii="仿宋" w:eastAsia="仿宋" w:hAnsi="仿宋" w:cs="仿宋" w:hint="eastAsia"/>
          <w:sz w:val="32"/>
          <w:szCs w:val="32"/>
          <w:lang w:bidi="ar"/>
        </w:rPr>
        <w:t>8.59</w:t>
      </w:r>
      <w:r>
        <w:rPr>
          <w:rFonts w:ascii="仿宋" w:eastAsia="仿宋" w:hAnsi="仿宋" w:cs="仿宋" w:hint="eastAsia"/>
          <w:sz w:val="32"/>
          <w:szCs w:val="32"/>
          <w:lang w:bidi="ar"/>
        </w:rPr>
        <w:t>%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；小麦批发价双周环比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上涨</w:t>
      </w:r>
      <w:r>
        <w:rPr>
          <w:rFonts w:ascii="仿宋" w:eastAsia="仿宋" w:hAnsi="仿宋" w:cs="仿宋" w:hint="eastAsia"/>
          <w:sz w:val="32"/>
          <w:szCs w:val="32"/>
          <w:lang w:bidi="ar"/>
        </w:rPr>
        <w:t>0.04</w:t>
      </w:r>
      <w:r>
        <w:rPr>
          <w:rFonts w:ascii="仿宋" w:eastAsia="仿宋" w:hAnsi="仿宋" w:cs="仿宋" w:hint="eastAsia"/>
          <w:sz w:val="32"/>
          <w:szCs w:val="32"/>
          <w:lang w:bidi="ar"/>
        </w:rPr>
        <w:t>%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，同比下降</w:t>
      </w:r>
      <w:r>
        <w:rPr>
          <w:rFonts w:ascii="仿宋" w:eastAsia="仿宋" w:hAnsi="仿宋" w:cs="仿宋" w:hint="eastAsia"/>
          <w:sz w:val="32"/>
          <w:szCs w:val="32"/>
          <w:lang w:bidi="ar"/>
        </w:rPr>
        <w:t>2.23</w:t>
      </w:r>
      <w:r>
        <w:rPr>
          <w:rFonts w:ascii="仿宋" w:eastAsia="仿宋" w:hAnsi="仿宋" w:cs="仿宋" w:hint="eastAsia"/>
          <w:sz w:val="32"/>
          <w:szCs w:val="32"/>
          <w:lang w:bidi="ar"/>
        </w:rPr>
        <w:t>%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；玉米批发价双周环比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上涨</w:t>
      </w:r>
      <w:r>
        <w:rPr>
          <w:rFonts w:ascii="仿宋" w:eastAsia="仿宋" w:hAnsi="仿宋" w:cs="仿宋" w:hint="eastAsia"/>
          <w:sz w:val="32"/>
          <w:szCs w:val="32"/>
          <w:lang w:bidi="ar"/>
        </w:rPr>
        <w:t>2.03</w:t>
      </w:r>
      <w:r>
        <w:rPr>
          <w:rFonts w:ascii="仿宋" w:eastAsia="仿宋" w:hAnsi="仿宋" w:cs="仿宋" w:hint="eastAsia"/>
          <w:sz w:val="32"/>
          <w:szCs w:val="32"/>
          <w:lang w:bidi="ar"/>
        </w:rPr>
        <w:t>%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，同比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上涨</w:t>
      </w:r>
      <w:r>
        <w:rPr>
          <w:rFonts w:ascii="仿宋" w:eastAsia="仿宋" w:hAnsi="仿宋" w:cs="仿宋" w:hint="eastAsia"/>
          <w:sz w:val="32"/>
          <w:szCs w:val="32"/>
          <w:lang w:bidi="ar"/>
        </w:rPr>
        <w:t>4.69</w:t>
      </w:r>
      <w:r>
        <w:rPr>
          <w:rFonts w:ascii="仿宋" w:eastAsia="仿宋" w:hAnsi="仿宋" w:cs="仿宋" w:hint="eastAsia"/>
          <w:sz w:val="32"/>
          <w:szCs w:val="32"/>
          <w:lang w:bidi="ar"/>
        </w:rPr>
        <w:t>%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；大豆油批发价双周环比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下降</w:t>
      </w:r>
      <w:r>
        <w:rPr>
          <w:rFonts w:ascii="仿宋" w:eastAsia="仿宋" w:hAnsi="仿宋" w:cs="仿宋" w:hint="eastAsia"/>
          <w:sz w:val="32"/>
          <w:szCs w:val="32"/>
          <w:lang w:bidi="ar"/>
        </w:rPr>
        <w:t>0.76</w:t>
      </w:r>
      <w:r>
        <w:rPr>
          <w:rFonts w:ascii="仿宋" w:eastAsia="仿宋" w:hAnsi="仿宋" w:cs="仿宋" w:hint="eastAsia"/>
          <w:sz w:val="32"/>
          <w:szCs w:val="32"/>
          <w:lang w:bidi="ar"/>
        </w:rPr>
        <w:t>%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，同比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下降</w:t>
      </w:r>
      <w:r>
        <w:rPr>
          <w:rFonts w:ascii="仿宋" w:eastAsia="仿宋" w:hAnsi="仿宋" w:cs="仿宋" w:hint="eastAsia"/>
          <w:sz w:val="32"/>
          <w:szCs w:val="32"/>
          <w:lang w:bidi="ar"/>
        </w:rPr>
        <w:t>7.99</w:t>
      </w:r>
      <w:r>
        <w:rPr>
          <w:rFonts w:ascii="仿宋" w:eastAsia="仿宋" w:hAnsi="仿宋" w:cs="仿宋" w:hint="eastAsia"/>
          <w:sz w:val="32"/>
          <w:szCs w:val="32"/>
          <w:lang w:bidi="ar"/>
        </w:rPr>
        <w:t>%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；花生油批发价双周环比</w:t>
      </w:r>
      <w:r>
        <w:rPr>
          <w:rFonts w:ascii="仿宋" w:eastAsia="仿宋" w:hAnsi="仿宋" w:cs="仿宋" w:hint="eastAsia"/>
          <w:sz w:val="32"/>
          <w:szCs w:val="32"/>
          <w:lang w:bidi="ar"/>
        </w:rPr>
        <w:t>持平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，同比下降</w:t>
      </w:r>
      <w:r>
        <w:rPr>
          <w:rFonts w:ascii="仿宋" w:eastAsia="仿宋" w:hAnsi="仿宋" w:cs="仿宋" w:hint="eastAsia"/>
          <w:sz w:val="32"/>
          <w:szCs w:val="32"/>
          <w:lang w:bidi="ar"/>
        </w:rPr>
        <w:t>6.64</w:t>
      </w:r>
      <w:r>
        <w:rPr>
          <w:rFonts w:ascii="仿宋" w:eastAsia="仿宋" w:hAnsi="仿宋" w:cs="仿宋" w:hint="eastAsia"/>
          <w:sz w:val="32"/>
          <w:szCs w:val="32"/>
          <w:lang w:bidi="ar"/>
        </w:rPr>
        <w:t>%</w:t>
      </w:r>
      <w:r>
        <w:rPr>
          <w:rFonts w:ascii="仿宋" w:eastAsia="仿宋" w:hAnsi="仿宋" w:cs="仿宋" w:hint="eastAsia"/>
          <w:sz w:val="32"/>
          <w:szCs w:val="32"/>
          <w:lang w:bidi="ar"/>
        </w:rPr>
        <w:t>。</w:t>
      </w:r>
    </w:p>
    <w:p w:rsidR="004F2405" w:rsidRDefault="008F21B6">
      <w:pPr>
        <w:pStyle w:val="a4"/>
        <w:spacing w:before="0" w:beforeAutospacing="0" w:after="0" w:afterAutospacing="0"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三、国际粮食期货和东南亚大米现货价格情况</w:t>
      </w:r>
    </w:p>
    <w:p w:rsidR="004F2405" w:rsidRDefault="008F21B6" w:rsidP="008F21B6">
      <w:pPr>
        <w:spacing w:line="600" w:lineRule="exact"/>
        <w:ind w:firstLine="640"/>
        <w:rPr>
          <w:rFonts w:ascii="仿宋" w:eastAsia="仿宋" w:hAnsi="仿宋" w:cs="仿宋" w:hint="eastAsia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双周环比，芝加哥期货交易所（</w:t>
      </w:r>
      <w:r>
        <w:rPr>
          <w:rFonts w:ascii="仿宋" w:eastAsia="仿宋" w:hAnsi="仿宋" w:cs="仿宋" w:hint="eastAsia"/>
          <w:sz w:val="32"/>
          <w:szCs w:val="32"/>
          <w:lang w:bidi="ar"/>
        </w:rPr>
        <w:t>CBOT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）小麦、</w:t>
      </w:r>
      <w:r>
        <w:rPr>
          <w:rFonts w:ascii="仿宋" w:eastAsia="仿宋" w:hAnsi="仿宋" w:cs="仿宋" w:hint="eastAsia"/>
          <w:sz w:val="32"/>
          <w:szCs w:val="32"/>
          <w:lang w:bidi="ar"/>
        </w:rPr>
        <w:t>玉米、大豆</w:t>
      </w:r>
      <w:r>
        <w:rPr>
          <w:rFonts w:ascii="仿宋" w:eastAsia="仿宋" w:hAnsi="仿宋" w:cs="仿宋" w:hint="eastAsia"/>
          <w:sz w:val="32"/>
          <w:szCs w:val="32"/>
          <w:lang w:bidi="ar"/>
        </w:rPr>
        <w:t>价格分别</w:t>
      </w:r>
      <w:r>
        <w:rPr>
          <w:rFonts w:ascii="仿宋" w:eastAsia="仿宋" w:hAnsi="仿宋" w:cs="仿宋" w:hint="eastAsia"/>
          <w:sz w:val="32"/>
          <w:szCs w:val="32"/>
          <w:lang w:bidi="ar"/>
        </w:rPr>
        <w:t>环比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下降</w:t>
      </w:r>
      <w:r>
        <w:rPr>
          <w:rFonts w:ascii="仿宋" w:eastAsia="仿宋" w:hAnsi="仿宋" w:cs="仿宋" w:hint="eastAsia"/>
          <w:sz w:val="32"/>
          <w:szCs w:val="32"/>
          <w:lang w:bidi="ar"/>
        </w:rPr>
        <w:t>2.07%</w:t>
      </w:r>
      <w:r>
        <w:rPr>
          <w:rFonts w:ascii="仿宋" w:eastAsia="仿宋" w:hAnsi="仿宋" w:cs="仿宋" w:hint="eastAsia"/>
          <w:sz w:val="32"/>
          <w:szCs w:val="32"/>
          <w:lang w:bidi="ar"/>
        </w:rPr>
        <w:t>、</w:t>
      </w:r>
      <w:r>
        <w:rPr>
          <w:rFonts w:ascii="仿宋" w:eastAsia="仿宋" w:hAnsi="仿宋" w:cs="仿宋" w:hint="eastAsia"/>
          <w:sz w:val="32"/>
          <w:szCs w:val="32"/>
          <w:lang w:bidi="ar"/>
        </w:rPr>
        <w:t>1.42</w:t>
      </w:r>
      <w:r>
        <w:rPr>
          <w:rFonts w:ascii="仿宋" w:eastAsia="仿宋" w:hAnsi="仿宋" w:cs="仿宋" w:hint="eastAsia"/>
          <w:sz w:val="32"/>
          <w:szCs w:val="32"/>
          <w:lang w:bidi="ar"/>
        </w:rPr>
        <w:t>%</w:t>
      </w:r>
      <w:r>
        <w:rPr>
          <w:rFonts w:ascii="仿宋" w:eastAsia="仿宋" w:hAnsi="仿宋" w:cs="仿宋" w:hint="eastAsia"/>
          <w:sz w:val="32"/>
          <w:szCs w:val="32"/>
          <w:lang w:bidi="ar"/>
        </w:rPr>
        <w:t>和</w:t>
      </w:r>
      <w:r>
        <w:rPr>
          <w:rFonts w:ascii="仿宋" w:eastAsia="仿宋" w:hAnsi="仿宋" w:cs="仿宋" w:hint="eastAsia"/>
          <w:sz w:val="32"/>
          <w:szCs w:val="32"/>
          <w:lang w:bidi="ar"/>
        </w:rPr>
        <w:t>7.03</w:t>
      </w:r>
      <w:r>
        <w:rPr>
          <w:rFonts w:ascii="仿宋" w:eastAsia="仿宋" w:hAnsi="仿宋" w:cs="仿宋" w:hint="eastAsia"/>
          <w:sz w:val="32"/>
          <w:szCs w:val="32"/>
          <w:lang w:bidi="ar"/>
        </w:rPr>
        <w:t>%</w:t>
      </w:r>
      <w:r>
        <w:rPr>
          <w:rFonts w:ascii="仿宋" w:eastAsia="仿宋" w:hAnsi="仿宋" w:cs="仿宋" w:hint="eastAsia"/>
          <w:sz w:val="32"/>
          <w:szCs w:val="32"/>
          <w:lang w:bidi="ar"/>
        </w:rPr>
        <w:t>。泰国</w:t>
      </w:r>
      <w:r>
        <w:rPr>
          <w:rFonts w:ascii="仿宋" w:eastAsia="仿宋" w:hAnsi="仿宋" w:cs="仿宋" w:hint="eastAsia"/>
          <w:sz w:val="32"/>
          <w:szCs w:val="32"/>
          <w:lang w:bidi="ar"/>
        </w:rPr>
        <w:t>、</w:t>
      </w:r>
      <w:r>
        <w:rPr>
          <w:rFonts w:ascii="仿宋" w:eastAsia="仿宋" w:hAnsi="仿宋" w:cs="仿宋" w:hint="eastAsia"/>
          <w:sz w:val="32"/>
          <w:szCs w:val="32"/>
          <w:lang w:bidi="ar"/>
        </w:rPr>
        <w:t>越南</w:t>
      </w:r>
      <w:r>
        <w:rPr>
          <w:rFonts w:ascii="仿宋" w:eastAsia="仿宋" w:hAnsi="仿宋" w:cs="仿宋" w:hint="eastAsia"/>
          <w:sz w:val="32"/>
          <w:szCs w:val="32"/>
          <w:lang w:bidi="ar"/>
        </w:rPr>
        <w:t>和巴基斯坦</w:t>
      </w:r>
      <w:r>
        <w:rPr>
          <w:rFonts w:ascii="仿宋" w:eastAsia="仿宋" w:hAnsi="仿宋" w:cs="仿宋" w:hint="eastAsia"/>
          <w:sz w:val="32"/>
          <w:szCs w:val="32"/>
          <w:lang w:bidi="ar"/>
        </w:rPr>
        <w:t>大米现货离岸价为</w:t>
      </w:r>
      <w:r>
        <w:rPr>
          <w:rFonts w:ascii="仿宋" w:eastAsia="仿宋" w:hAnsi="仿宋" w:cs="仿宋" w:hint="eastAsia"/>
          <w:sz w:val="32"/>
          <w:szCs w:val="32"/>
          <w:lang w:bidi="ar"/>
        </w:rPr>
        <w:t>4</w:t>
      </w:r>
      <w:r>
        <w:rPr>
          <w:rFonts w:ascii="仿宋" w:eastAsia="仿宋" w:hAnsi="仿宋" w:cs="仿宋" w:hint="eastAsia"/>
          <w:sz w:val="32"/>
          <w:szCs w:val="32"/>
          <w:lang w:bidi="ar"/>
        </w:rPr>
        <w:t>09</w:t>
      </w:r>
      <w:r>
        <w:rPr>
          <w:rFonts w:ascii="仿宋" w:eastAsia="仿宋" w:hAnsi="仿宋" w:cs="仿宋" w:hint="eastAsia"/>
          <w:sz w:val="32"/>
          <w:szCs w:val="32"/>
          <w:lang w:bidi="ar"/>
        </w:rPr>
        <w:t>美元</w:t>
      </w:r>
      <w:r>
        <w:rPr>
          <w:rFonts w:ascii="仿宋" w:eastAsia="仿宋" w:hAnsi="仿宋" w:cs="仿宋" w:hint="eastAsia"/>
          <w:sz w:val="32"/>
          <w:szCs w:val="32"/>
          <w:lang w:bidi="ar"/>
        </w:rPr>
        <w:t>/</w:t>
      </w:r>
      <w:r>
        <w:rPr>
          <w:rFonts w:ascii="仿宋" w:eastAsia="仿宋" w:hAnsi="仿宋" w:cs="仿宋" w:hint="eastAsia"/>
          <w:sz w:val="32"/>
          <w:szCs w:val="32"/>
          <w:lang w:bidi="ar"/>
        </w:rPr>
        <w:t>吨、</w:t>
      </w:r>
      <w:r>
        <w:rPr>
          <w:rFonts w:ascii="仿宋" w:eastAsia="仿宋" w:hAnsi="仿宋" w:cs="仿宋" w:hint="eastAsia"/>
          <w:sz w:val="32"/>
          <w:szCs w:val="32"/>
          <w:lang w:bidi="ar"/>
        </w:rPr>
        <w:t>370</w:t>
      </w:r>
      <w:r>
        <w:rPr>
          <w:rFonts w:ascii="仿宋" w:eastAsia="仿宋" w:hAnsi="仿宋" w:cs="仿宋" w:hint="eastAsia"/>
          <w:sz w:val="32"/>
          <w:szCs w:val="32"/>
          <w:lang w:bidi="ar"/>
        </w:rPr>
        <w:t>美元</w:t>
      </w:r>
      <w:r>
        <w:rPr>
          <w:rFonts w:ascii="仿宋" w:eastAsia="仿宋" w:hAnsi="仿宋" w:cs="仿宋" w:hint="eastAsia"/>
          <w:sz w:val="32"/>
          <w:szCs w:val="32"/>
          <w:lang w:bidi="ar"/>
        </w:rPr>
        <w:t>/</w:t>
      </w:r>
      <w:r>
        <w:rPr>
          <w:rFonts w:ascii="仿宋" w:eastAsia="仿宋" w:hAnsi="仿宋" w:cs="仿宋" w:hint="eastAsia"/>
          <w:sz w:val="32"/>
          <w:szCs w:val="32"/>
          <w:lang w:bidi="ar"/>
        </w:rPr>
        <w:t>吨</w:t>
      </w:r>
      <w:r>
        <w:rPr>
          <w:rFonts w:ascii="仿宋" w:eastAsia="仿宋" w:hAnsi="仿宋" w:cs="仿宋" w:hint="eastAsia"/>
          <w:sz w:val="32"/>
          <w:szCs w:val="32"/>
          <w:lang w:bidi="ar"/>
        </w:rPr>
        <w:t>、</w:t>
      </w:r>
      <w:r>
        <w:rPr>
          <w:rFonts w:ascii="仿宋" w:eastAsia="仿宋" w:hAnsi="仿宋" w:cs="仿宋" w:hint="eastAsia"/>
          <w:sz w:val="32"/>
          <w:szCs w:val="32"/>
          <w:lang w:bidi="ar"/>
        </w:rPr>
        <w:t>365</w:t>
      </w:r>
      <w:r>
        <w:rPr>
          <w:rFonts w:ascii="仿宋" w:eastAsia="仿宋" w:hAnsi="仿宋" w:cs="仿宋" w:hint="eastAsia"/>
          <w:sz w:val="32"/>
          <w:szCs w:val="32"/>
          <w:lang w:bidi="ar"/>
        </w:rPr>
        <w:t>美元</w:t>
      </w:r>
      <w:r>
        <w:rPr>
          <w:rFonts w:ascii="仿宋" w:eastAsia="仿宋" w:hAnsi="仿宋" w:cs="仿宋" w:hint="eastAsia"/>
          <w:sz w:val="32"/>
          <w:szCs w:val="32"/>
          <w:lang w:bidi="ar"/>
        </w:rPr>
        <w:t>/</w:t>
      </w:r>
      <w:r>
        <w:rPr>
          <w:rFonts w:ascii="仿宋" w:eastAsia="仿宋" w:hAnsi="仿宋" w:cs="仿宋" w:hint="eastAsia"/>
          <w:sz w:val="32"/>
          <w:szCs w:val="32"/>
          <w:lang w:bidi="ar"/>
        </w:rPr>
        <w:t>吨（均为</w:t>
      </w:r>
      <w:r>
        <w:rPr>
          <w:rFonts w:ascii="仿宋" w:eastAsia="仿宋" w:hAnsi="仿宋" w:cs="仿宋" w:hint="eastAsia"/>
          <w:sz w:val="32"/>
          <w:szCs w:val="32"/>
          <w:lang w:bidi="ar"/>
        </w:rPr>
        <w:t>5%</w:t>
      </w:r>
      <w:r>
        <w:rPr>
          <w:rFonts w:ascii="仿宋" w:eastAsia="仿宋" w:hAnsi="仿宋" w:cs="仿宋" w:hint="eastAsia"/>
          <w:sz w:val="32"/>
          <w:szCs w:val="32"/>
          <w:lang w:bidi="ar"/>
        </w:rPr>
        <w:t>破碎率）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，双周环比分别下降</w:t>
      </w:r>
      <w:r>
        <w:rPr>
          <w:rFonts w:ascii="仿宋" w:eastAsia="仿宋" w:hAnsi="仿宋" w:cs="仿宋" w:hint="eastAsia"/>
          <w:sz w:val="32"/>
          <w:szCs w:val="32"/>
          <w:lang w:bidi="ar"/>
        </w:rPr>
        <w:t>1.92%</w:t>
      </w:r>
      <w:r>
        <w:rPr>
          <w:rFonts w:ascii="仿宋" w:eastAsia="仿宋" w:hAnsi="仿宋" w:cs="仿宋" w:hint="eastAsia"/>
          <w:sz w:val="32"/>
          <w:szCs w:val="32"/>
          <w:lang w:bidi="ar"/>
        </w:rPr>
        <w:t>、上涨</w:t>
      </w:r>
      <w:r>
        <w:rPr>
          <w:rFonts w:ascii="仿宋" w:eastAsia="仿宋" w:hAnsi="仿宋" w:cs="仿宋" w:hint="eastAsia"/>
          <w:sz w:val="32"/>
          <w:szCs w:val="32"/>
          <w:lang w:bidi="ar"/>
        </w:rPr>
        <w:t>3.93%</w:t>
      </w:r>
      <w:r>
        <w:rPr>
          <w:rFonts w:ascii="仿宋" w:eastAsia="仿宋" w:hAnsi="仿宋" w:cs="仿宋" w:hint="eastAsia"/>
          <w:sz w:val="32"/>
          <w:szCs w:val="32"/>
          <w:lang w:bidi="ar"/>
        </w:rPr>
        <w:t>和</w:t>
      </w:r>
      <w:r>
        <w:rPr>
          <w:rFonts w:ascii="仿宋" w:eastAsia="仿宋" w:hAnsi="仿宋" w:cs="仿宋" w:hint="eastAsia"/>
          <w:sz w:val="32"/>
          <w:szCs w:val="32"/>
          <w:lang w:bidi="ar"/>
        </w:rPr>
        <w:t>1.96%</w:t>
      </w:r>
      <w:r>
        <w:rPr>
          <w:rFonts w:ascii="仿宋" w:eastAsia="仿宋" w:hAnsi="仿宋" w:cs="仿宋" w:hint="eastAsia"/>
          <w:sz w:val="32"/>
          <w:szCs w:val="32"/>
          <w:lang w:bidi="ar"/>
        </w:rPr>
        <w:t>。深圳地区</w:t>
      </w:r>
      <w:r>
        <w:rPr>
          <w:rFonts w:ascii="仿宋" w:eastAsia="仿宋" w:hAnsi="仿宋" w:cs="仿宋" w:hint="eastAsia"/>
          <w:sz w:val="32"/>
          <w:szCs w:val="32"/>
          <w:lang w:bidi="ar"/>
        </w:rPr>
        <w:t>巴基斯坦</w:t>
      </w:r>
      <w:r>
        <w:rPr>
          <w:rFonts w:ascii="仿宋" w:eastAsia="仿宋" w:hAnsi="仿宋" w:cs="仿宋" w:hint="eastAsia"/>
          <w:sz w:val="32"/>
          <w:szCs w:val="32"/>
          <w:lang w:bidi="ar"/>
        </w:rPr>
        <w:t>大米批发价</w:t>
      </w:r>
      <w:r>
        <w:rPr>
          <w:rFonts w:ascii="仿宋" w:eastAsia="仿宋" w:hAnsi="仿宋" w:cs="仿宋" w:hint="eastAsia"/>
          <w:sz w:val="32"/>
          <w:szCs w:val="32"/>
          <w:lang w:bidi="ar"/>
        </w:rPr>
        <w:t>3.</w:t>
      </w:r>
      <w:r>
        <w:rPr>
          <w:rFonts w:ascii="仿宋" w:eastAsia="仿宋" w:hAnsi="仿宋" w:cs="仿宋" w:hint="eastAsia"/>
          <w:sz w:val="32"/>
          <w:szCs w:val="32"/>
          <w:lang w:bidi="ar"/>
        </w:rPr>
        <w:t>34</w:t>
      </w:r>
      <w:r>
        <w:rPr>
          <w:rFonts w:ascii="仿宋" w:eastAsia="仿宋" w:hAnsi="仿宋" w:cs="仿宋" w:hint="eastAsia"/>
          <w:sz w:val="32"/>
          <w:szCs w:val="32"/>
          <w:lang w:bidi="ar"/>
        </w:rPr>
        <w:t>元，双周环比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上涨</w:t>
      </w:r>
      <w:r>
        <w:rPr>
          <w:rFonts w:ascii="仿宋" w:eastAsia="仿宋" w:hAnsi="仿宋" w:cs="仿宋" w:hint="eastAsia"/>
          <w:sz w:val="32"/>
          <w:szCs w:val="32"/>
          <w:lang w:bidi="ar"/>
        </w:rPr>
        <w:t>0.6%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，比同等级国产大米批发价</w:t>
      </w:r>
      <w:r>
        <w:rPr>
          <w:rFonts w:ascii="仿宋" w:eastAsia="仿宋" w:hAnsi="仿宋" w:cs="仿宋" w:hint="eastAsia"/>
          <w:sz w:val="32"/>
          <w:szCs w:val="32"/>
          <w:lang w:bidi="ar"/>
        </w:rPr>
        <w:t>低</w:t>
      </w:r>
      <w:r>
        <w:rPr>
          <w:rFonts w:ascii="仿宋" w:eastAsia="仿宋" w:hAnsi="仿宋" w:cs="仿宋" w:hint="eastAsia"/>
          <w:sz w:val="32"/>
          <w:szCs w:val="32"/>
          <w:lang w:bidi="ar"/>
        </w:rPr>
        <w:t>3.47</w:t>
      </w:r>
      <w:r>
        <w:rPr>
          <w:rFonts w:ascii="仿宋" w:eastAsia="仿宋" w:hAnsi="仿宋" w:cs="仿宋" w:hint="eastAsia"/>
          <w:sz w:val="32"/>
          <w:szCs w:val="32"/>
          <w:lang w:bidi="ar"/>
        </w:rPr>
        <w:t>%</w:t>
      </w:r>
      <w:r>
        <w:rPr>
          <w:rFonts w:ascii="仿宋" w:eastAsia="仿宋" w:hAnsi="仿宋" w:cs="仿宋" w:hint="eastAsia"/>
          <w:sz w:val="32"/>
          <w:szCs w:val="32"/>
          <w:lang w:bidi="ar"/>
        </w:rPr>
        <w:t>。</w:t>
      </w:r>
      <w:bookmarkStart w:id="0" w:name="_GoBack"/>
      <w:bookmarkEnd w:id="0"/>
    </w:p>
    <w:sectPr w:rsidR="004F2405">
      <w:pgSz w:w="11906" w:h="16838"/>
      <w:pgMar w:top="2098" w:right="1587" w:bottom="2098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bordersDoNotSurroundHeader/>
  <w:bordersDoNotSurroundFooter/>
  <w:proofState w:spelling="clean"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05"/>
    <w:rsid w:val="004F2405"/>
    <w:rsid w:val="008F21B6"/>
    <w:rsid w:val="0BE25897"/>
    <w:rsid w:val="0F1A2D09"/>
    <w:rsid w:val="1DE732B4"/>
    <w:rsid w:val="27533E34"/>
    <w:rsid w:val="2D987A85"/>
    <w:rsid w:val="356F4FDB"/>
    <w:rsid w:val="54C6080F"/>
    <w:rsid w:val="564F3D7F"/>
    <w:rsid w:val="72D3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5B490BB"/>
  <w15:docId w15:val="{4458ED52-59E0-48D2-BA0B-DE55E79A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Administrator.USER-20160320WW</dc:creator>
  <cp:lastModifiedBy>吴 洪鑫</cp:lastModifiedBy>
  <cp:revision>3</cp:revision>
  <dcterms:created xsi:type="dcterms:W3CDTF">2014-10-29T12:08:00Z</dcterms:created>
  <dcterms:modified xsi:type="dcterms:W3CDTF">2019-06-04T06:58:00Z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0</vt:lpwstr>
  </property>
  <property fmtid="{D5CDD505-2E9C-101B-9397-08002B2CF9AE}" pid="5" name="code20">
    <vt:lpwstr>073g4zdnfqajk90mrjbt8e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5457</vt:i4>
  </property>
  <property fmtid="{D5CDD505-2E9C-101B-9397-08002B2CF9AE}" pid="9" name="cp_itemType">
    <vt:lpwstr>missive</vt:lpwstr>
  </property>
  <property fmtid="{D5CDD505-2E9C-101B-9397-08002B2CF9AE}" pid="10" name="cp_title">
    <vt:lpwstr>双周粮油市场价格监测报告(5月1日至15日）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0</vt:lpwstr>
  </property>
  <property fmtid="{D5CDD505-2E9C-101B-9397-08002B2CF9AE}" pid="15" name="showButton">
    <vt:lpwstr>WPSExtOfficeTab;btnShowRevision;btnSaveAsLocal</vt:lpwstr>
  </property>
  <property fmtid="{D5CDD505-2E9C-101B-9397-08002B2CF9AE}" pid="16" name="uploadPath">
    <vt:lpwstr>http://xtbgsafe.gdzwfw.gov.cn/lsjoa/instance-web/minstone/wfDocBody/saveDocBodyWps?flowInid=5457&amp;stepInco=12629&amp;dealIndx=0&amp;openType=1&amp;flowId=104&amp;stepCode=1&amp;readOnly=1&amp;curUserCode=13360561906&amp;sysCode=MD_XCPYB_OA&amp;tenantCode=GDSXXZX&amp;r=0.22306704458757132&amp;fil</vt:lpwstr>
  </property>
  <property fmtid="{D5CDD505-2E9C-101B-9397-08002B2CF9AE}" pid="17" name="urlParams">
    <vt:lpwstr>flowInid=5457&amp;stepInco=12629&amp;dealIndx=0&amp;openType=1&amp;flowId=104&amp;stepCode=1&amp;readOnly=1&amp;curUserCode=13360561906&amp;sysCode=MD_XCPYB_OA&amp;tenantCode=GDSXXZX&amp;r=0.22306704458757132&amp;fileCode=f3b5908e949245f68663f642939814dd&amp;id=f3b5908e949245f68663f642939814dd&amp;docTempC</vt:lpwstr>
  </property>
  <property fmtid="{D5CDD505-2E9C-101B-9397-08002B2CF9AE}" pid="18" name="lockDocUrl">
    <vt:lpwstr>http://xtbgsafe.gdzwfw.gov.cn/lsjoa/instance-web/minstone/wfDocBody/getLockInfo?flowInid=5457&amp;stepInco=12629&amp;dealIndx=0&amp;openType=1&amp;flowId=104&amp;stepCode=1&amp;readOnly=1&amp;curUserCode=13360561906&amp;sysCode=MD_XCPYB_OA&amp;tenantCode=GDSXXZX&amp;r=0.22306704458757132&amp;fileCo</vt:lpwstr>
  </property>
  <property fmtid="{D5CDD505-2E9C-101B-9397-08002B2CF9AE}" pid="19" name="copyUrl">
    <vt:lpwstr>http://xtbgsafe.gdzwfw.gov.cn/lsjoa/instance-web/minstone/wfDocBody/copyDoc?flowInid=5457&amp;stepInco=12629&amp;dealIndx=0&amp;openType=1&amp;flowId=104&amp;stepCode=1&amp;readOnly=1&amp;curUserCode=13360561906&amp;sysCode=MD_XCPYB_OA&amp;tenantCode=GDSXXZX&amp;r=0.22306704458757132&amp;fileCode=f</vt:lpwstr>
  </property>
  <property fmtid="{D5CDD505-2E9C-101B-9397-08002B2CF9AE}" pid="20" name="unLockDocurl">
    <vt:lpwstr>http://xtbgsafe.gdzwfw.gov.cn/lsjoa/instance-web/minstone/wfDocBody/unLockDoc?flowInid=5457&amp;stepInco=12629&amp;dealIndx=0&amp;openType=1&amp;flowId=104&amp;stepCode=1&amp;readOnly=1&amp;curUserCode=13360561906&amp;sysCode=MD_XCPYB_OA&amp;tenantCode=GDSXXZX&amp;r=0.22306704458757132&amp;fileCode</vt:lpwstr>
  </property>
  <property fmtid="{D5CDD505-2E9C-101B-9397-08002B2CF9AE}" pid="21" name="showSavePromptFlag">
    <vt:lpwstr>true</vt:lpwstr>
  </property>
  <property fmtid="{D5CDD505-2E9C-101B-9397-08002B2CF9AE}" pid="22" name="ribbonExt">
    <vt:lpwstr>{"WPSExtOfficeTab":{"OnGetEnabled":false,"OnGetVisible":false}}</vt:lpwstr>
  </property>
</Properties>
</file>