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0F" w:rsidRDefault="00D3135F">
      <w:pPr>
        <w:pStyle w:val="1"/>
        <w:widowControl/>
        <w:spacing w:line="23" w:lineRule="atLeast"/>
        <w:jc w:val="center"/>
        <w:rPr>
          <w:rFonts w:ascii="仿宋" w:eastAsia="仿宋" w:hAnsi="仿宋" w:cs="仿宋"/>
          <w:sz w:val="32"/>
          <w:szCs w:val="32"/>
        </w:rPr>
      </w:pPr>
      <w:r>
        <w:rPr>
          <w:rFonts w:ascii="方正小标宋简体" w:eastAsia="方正小标宋简体" w:hAnsi="方正小标宋简体" w:cs="方正小标宋简体"/>
          <w:color w:val="000000"/>
          <w:sz w:val="44"/>
          <w:szCs w:val="44"/>
          <w:shd w:val="clear" w:color="auto" w:fill="FFFFFF"/>
        </w:rPr>
        <w:t>双周粮油市场价格监测报告</w:t>
      </w:r>
    </w:p>
    <w:p w:rsidR="00550C0F" w:rsidRDefault="00D3135F">
      <w:pPr>
        <w:pStyle w:val="1"/>
        <w:widowControl/>
        <w:spacing w:line="324" w:lineRule="atLeast"/>
        <w:ind w:firstLine="480"/>
        <w:jc w:val="center"/>
        <w:rPr>
          <w:rFonts w:ascii="楷体" w:eastAsia="楷体" w:hAnsi="楷体" w:cs="楷体"/>
          <w:color w:val="000000"/>
          <w:sz w:val="32"/>
          <w:szCs w:val="32"/>
        </w:rPr>
      </w:pP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4</w:t>
      </w:r>
      <w:r>
        <w:rPr>
          <w:rFonts w:ascii="方正楷体简体" w:eastAsia="方正楷体简体" w:hAnsi="方正楷体简体" w:cs="方正楷体简体" w:hint="eastAsia"/>
          <w:color w:val="000000"/>
          <w:sz w:val="32"/>
          <w:szCs w:val="32"/>
        </w:rPr>
        <w:t>月</w:t>
      </w:r>
      <w:r>
        <w:rPr>
          <w:rFonts w:ascii="方正楷体简体" w:eastAsia="方正楷体简体" w:hAnsi="方正楷体简体" w:cs="方正楷体简体" w:hint="eastAsia"/>
          <w:color w:val="000000"/>
          <w:sz w:val="32"/>
          <w:szCs w:val="32"/>
        </w:rPr>
        <w:t>16</w:t>
      </w:r>
      <w:r>
        <w:rPr>
          <w:rFonts w:ascii="方正楷体简体" w:eastAsia="方正楷体简体" w:hAnsi="方正楷体简体" w:cs="方正楷体简体" w:hint="eastAsia"/>
          <w:color w:val="000000"/>
          <w:sz w:val="32"/>
          <w:szCs w:val="32"/>
        </w:rPr>
        <w:t>日至</w:t>
      </w:r>
      <w:r>
        <w:rPr>
          <w:rFonts w:ascii="方正楷体简体" w:eastAsia="方正楷体简体" w:hAnsi="方正楷体简体" w:cs="方正楷体简体" w:hint="eastAsia"/>
          <w:color w:val="000000"/>
          <w:sz w:val="32"/>
          <w:szCs w:val="32"/>
        </w:rPr>
        <w:t>31</w:t>
      </w:r>
      <w:r>
        <w:rPr>
          <w:rFonts w:ascii="方正楷体简体" w:eastAsia="方正楷体简体" w:hAnsi="方正楷体简体" w:cs="方正楷体简体" w:hint="eastAsia"/>
          <w:color w:val="000000"/>
          <w:sz w:val="32"/>
          <w:szCs w:val="32"/>
        </w:rPr>
        <w:t>日）</w:t>
      </w:r>
    </w:p>
    <w:p w:rsidR="00550C0F" w:rsidRDefault="00D3135F">
      <w:pPr>
        <w:pStyle w:val="1"/>
        <w:widowControl/>
        <w:spacing w:line="560" w:lineRule="exact"/>
        <w:ind w:firstLine="480"/>
        <w:rPr>
          <w:rFonts w:ascii="-webkit-standard" w:hAnsi="-webkit-standard" w:cs="-webkit-standard"/>
          <w:color w:val="000000"/>
          <w:sz w:val="44"/>
          <w:szCs w:val="44"/>
        </w:rPr>
      </w:pPr>
      <w:r>
        <w:rPr>
          <w:rFonts w:ascii="-webkit-standard" w:hAnsi="-webkit-standard" w:cs="-webkit-standard" w:hint="eastAsia"/>
          <w:color w:val="000000"/>
          <w:sz w:val="44"/>
          <w:szCs w:val="44"/>
        </w:rPr>
        <w:t xml:space="preserve"> </w:t>
      </w:r>
    </w:p>
    <w:p w:rsidR="00550C0F" w:rsidRDefault="00D3135F">
      <w:pPr>
        <w:pStyle w:val="1"/>
        <w:widowControl/>
        <w:spacing w:line="560" w:lineRule="exact"/>
        <w:ind w:firstLineChars="200" w:firstLine="640"/>
        <w:rPr>
          <w:rFonts w:eastAsia="仿宋"/>
          <w:sz w:val="32"/>
          <w:szCs w:val="32"/>
          <w:shd w:val="clear" w:color="auto" w:fill="FFFFFF"/>
        </w:rPr>
      </w:pPr>
      <w:r>
        <w:rPr>
          <w:rFonts w:ascii="方正仿宋简体" w:eastAsia="方正仿宋简体" w:hAnsi="方正仿宋简体" w:cs="方正仿宋简体" w:hint="eastAsia"/>
          <w:sz w:val="32"/>
          <w:szCs w:val="32"/>
          <w:shd w:val="clear" w:color="auto" w:fill="FFFFFF"/>
        </w:rPr>
        <w:t>本报告期，省内市场</w:t>
      </w:r>
      <w:r>
        <w:rPr>
          <w:rFonts w:ascii="方正仿宋简体" w:eastAsia="方正仿宋简体" w:hAnsi="方正仿宋简体" w:cs="方正仿宋简体" w:hint="eastAsia"/>
          <w:sz w:val="32"/>
          <w:szCs w:val="32"/>
          <w:shd w:val="clear" w:color="auto" w:fill="FFFFFF"/>
        </w:rPr>
        <w:t>稻米、玉米、食用植物油价格继续呈稳中下行态势，小麦粉价格略有回调</w:t>
      </w:r>
      <w:r>
        <w:rPr>
          <w:rFonts w:ascii="方正仿宋简体" w:eastAsia="方正仿宋简体" w:hAnsi="方正仿宋简体" w:cs="方正仿宋简体" w:hint="eastAsia"/>
          <w:sz w:val="32"/>
          <w:szCs w:val="32"/>
          <w:shd w:val="clear" w:color="auto" w:fill="FFFFFF"/>
        </w:rPr>
        <w:t>。国内方面</w:t>
      </w:r>
      <w:r>
        <w:rPr>
          <w:rFonts w:ascii="方正仿宋简体" w:eastAsia="方正仿宋简体" w:hAnsi="方正仿宋简体" w:cs="方正仿宋简体" w:hint="eastAsia"/>
          <w:sz w:val="32"/>
          <w:szCs w:val="32"/>
          <w:shd w:val="clear" w:color="auto" w:fill="FFFFFF"/>
        </w:rPr>
        <w:t>，</w:t>
      </w:r>
      <w:r>
        <w:rPr>
          <w:rFonts w:ascii="方正仿宋简体" w:eastAsia="方正仿宋简体" w:hAnsi="方正仿宋简体" w:cs="方正仿宋简体" w:hint="eastAsia"/>
          <w:sz w:val="32"/>
          <w:szCs w:val="32"/>
          <w:shd w:val="clear" w:color="auto" w:fill="FFFFFF"/>
        </w:rPr>
        <w:t>政策性稻谷、小麦和玉米均有不同规模的拍卖场次，促进国内粮价平稳弱势运行</w:t>
      </w:r>
      <w:r>
        <w:rPr>
          <w:rFonts w:ascii="方正仿宋简体" w:eastAsia="方正仿宋简体" w:hAnsi="方正仿宋简体" w:cs="方正仿宋简体" w:hint="eastAsia"/>
          <w:sz w:val="32"/>
          <w:szCs w:val="32"/>
          <w:shd w:val="clear" w:color="auto" w:fill="FFFFFF"/>
        </w:rPr>
        <w:t>。国际方面，</w:t>
      </w:r>
      <w:r>
        <w:rPr>
          <w:rFonts w:ascii="方正仿宋简体" w:eastAsia="方正仿宋简体" w:hAnsi="方正仿宋简体" w:cs="方正仿宋简体" w:hint="eastAsia"/>
          <w:sz w:val="32"/>
          <w:szCs w:val="32"/>
        </w:rPr>
        <w:t>芝加哥期货交易所（</w:t>
      </w:r>
      <w:r>
        <w:rPr>
          <w:rFonts w:ascii="Times New Roman" w:eastAsia="方正仿宋简体" w:hAnsi="Times New Roman" w:cs="Times New Roman" w:hint="eastAsia"/>
          <w:sz w:val="32"/>
        </w:rPr>
        <w:t>CBOT</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玉米和小麦价格上涨，大豆和糙米价格稳定。</w:t>
      </w:r>
    </w:p>
    <w:p w:rsidR="00550C0F" w:rsidRDefault="00D3135F">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一、稻米</w:t>
      </w:r>
    </w:p>
    <w:p w:rsidR="00550C0F" w:rsidRDefault="00D3135F">
      <w:pPr>
        <w:pStyle w:val="1"/>
        <w:widowControl/>
        <w:spacing w:line="560" w:lineRule="exact"/>
        <w:ind w:firstLine="48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省内稻米价格偏弱运行</w:t>
      </w:r>
      <w:r>
        <w:rPr>
          <w:rFonts w:ascii="方正楷体简体" w:eastAsia="方正楷体简体" w:hAnsi="方正楷体简体" w:cs="方正楷体简体" w:hint="eastAsia"/>
          <w:color w:val="000000"/>
          <w:sz w:val="32"/>
          <w:szCs w:val="32"/>
        </w:rPr>
        <w:t>。</w:t>
      </w:r>
      <w:r>
        <w:rPr>
          <w:rFonts w:ascii="方正仿宋简体" w:eastAsia="方正仿宋简体" w:hAnsi="方正仿宋简体" w:cs="方正仿宋简体" w:hint="eastAsia"/>
          <w:color w:val="000000"/>
          <w:sz w:val="32"/>
          <w:szCs w:val="32"/>
        </w:rPr>
        <w:t>本报告期，普通晚籼稻收购价</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03</w:t>
      </w:r>
      <w:r>
        <w:rPr>
          <w:rFonts w:ascii="方正仿宋简体" w:eastAsia="方正仿宋简体" w:hAnsi="方正仿宋简体" w:cs="方正仿宋简体" w:hint="eastAsia"/>
          <w:color w:val="000000"/>
          <w:sz w:val="32"/>
          <w:szCs w:val="32"/>
        </w:rPr>
        <w:t>元（每公斤，下同），双周</w:t>
      </w:r>
      <w:r>
        <w:rPr>
          <w:rFonts w:ascii="方正仿宋简体" w:eastAsia="方正仿宋简体" w:hAnsi="方正仿宋简体" w:cs="方正仿宋简体" w:hint="eastAsia"/>
          <w:color w:val="000000"/>
          <w:sz w:val="32"/>
          <w:szCs w:val="32"/>
        </w:rPr>
        <w:t>环比下降</w:t>
      </w:r>
      <w:r>
        <w:rPr>
          <w:rFonts w:ascii="Times New Roman" w:eastAsia="方正仿宋简体" w:hAnsi="Times New Roman" w:cs="Times New Roman" w:hint="eastAsia"/>
          <w:color w:val="000000"/>
          <w:sz w:val="32"/>
          <w:szCs w:val="32"/>
        </w:rPr>
        <w:t>0.66%</w:t>
      </w:r>
      <w:r>
        <w:rPr>
          <w:rFonts w:ascii="方正仿宋简体" w:eastAsia="方正仿宋简体" w:hAnsi="方正仿宋简体" w:cs="方正仿宋简体" w:hint="eastAsia"/>
          <w:color w:val="000000"/>
          <w:sz w:val="32"/>
          <w:szCs w:val="32"/>
        </w:rPr>
        <w:t>，同比上涨</w:t>
      </w:r>
      <w:r>
        <w:rPr>
          <w:rFonts w:ascii="Times New Roman" w:eastAsia="方正仿宋简体" w:hAnsi="Times New Roman" w:cs="Times New Roman" w:hint="eastAsia"/>
          <w:color w:val="000000"/>
          <w:sz w:val="32"/>
          <w:szCs w:val="32"/>
        </w:rPr>
        <w:t>2.36</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w:t>
      </w:r>
      <w:proofErr w:type="gramStart"/>
      <w:r>
        <w:rPr>
          <w:rFonts w:ascii="方正仿宋简体" w:eastAsia="方正仿宋简体" w:hAnsi="方正仿宋简体" w:cs="方正仿宋简体" w:hint="eastAsia"/>
          <w:color w:val="000000"/>
          <w:sz w:val="32"/>
          <w:szCs w:val="32"/>
        </w:rPr>
        <w:t>籼</w:t>
      </w:r>
      <w:proofErr w:type="gramEnd"/>
      <w:r>
        <w:rPr>
          <w:rFonts w:ascii="方正仿宋简体" w:eastAsia="方正仿宋简体" w:hAnsi="方正仿宋简体" w:cs="方正仿宋简体" w:hint="eastAsia"/>
          <w:color w:val="000000"/>
          <w:sz w:val="32"/>
          <w:szCs w:val="32"/>
        </w:rPr>
        <w:t>大米批发均价</w:t>
      </w:r>
      <w:r>
        <w:rPr>
          <w:rFonts w:ascii="Times New Roman" w:eastAsia="方正仿宋简体" w:hAnsi="Times New Roman" w:cs="Times New Roman" w:hint="eastAsia"/>
          <w:color w:val="000000"/>
          <w:sz w:val="32"/>
          <w:szCs w:val="32"/>
        </w:rPr>
        <w:t>5.</w:t>
      </w:r>
      <w:r>
        <w:rPr>
          <w:rFonts w:ascii="Times New Roman" w:eastAsia="方正仿宋简体" w:hAnsi="Times New Roman" w:cs="Times New Roman" w:hint="eastAsia"/>
          <w:color w:val="000000"/>
          <w:sz w:val="32"/>
          <w:szCs w:val="32"/>
        </w:rPr>
        <w:t>3</w:t>
      </w:r>
      <w:r>
        <w:rPr>
          <w:rFonts w:ascii="方正仿宋简体" w:eastAsia="方正仿宋简体" w:hAnsi="方正仿宋简体" w:cs="方正仿宋简体" w:hint="eastAsia"/>
          <w:color w:val="000000"/>
          <w:sz w:val="32"/>
          <w:szCs w:val="32"/>
        </w:rPr>
        <w:t>元，双周环比下降</w:t>
      </w:r>
      <w:r>
        <w:rPr>
          <w:rFonts w:ascii="Times New Roman" w:eastAsia="方正仿宋简体" w:hAnsi="Times New Roman" w:cs="Times New Roman" w:hint="eastAsia"/>
          <w:color w:val="000000"/>
          <w:sz w:val="32"/>
          <w:szCs w:val="32"/>
        </w:rPr>
        <w:t>1.</w:t>
      </w:r>
      <w:r>
        <w:rPr>
          <w:rFonts w:ascii="Times New Roman" w:eastAsia="方正仿宋简体" w:hAnsi="Times New Roman" w:cs="Times New Roman" w:hint="eastAsia"/>
          <w:color w:val="000000"/>
          <w:sz w:val="32"/>
          <w:szCs w:val="32"/>
        </w:rPr>
        <w:t>49</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，同比下降</w:t>
      </w:r>
      <w:r>
        <w:rPr>
          <w:rFonts w:ascii="Times New Roman" w:eastAsia="方正仿宋简体" w:hAnsi="Times New Roman" w:cs="Times New Roman" w:hint="eastAsia"/>
          <w:color w:val="000000"/>
          <w:sz w:val="32"/>
          <w:szCs w:val="32"/>
        </w:rPr>
        <w:t>5.07</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东莞樟木</w:t>
      </w:r>
      <w:proofErr w:type="gramStart"/>
      <w:r>
        <w:rPr>
          <w:rFonts w:ascii="方正仿宋简体" w:eastAsia="方正仿宋简体" w:hAnsi="方正仿宋简体" w:cs="方正仿宋简体" w:hint="eastAsia"/>
          <w:color w:val="000000"/>
          <w:sz w:val="32"/>
          <w:szCs w:val="32"/>
        </w:rPr>
        <w:t>头粮食</w:t>
      </w:r>
      <w:proofErr w:type="gramEnd"/>
      <w:r>
        <w:rPr>
          <w:rFonts w:ascii="方正仿宋简体" w:eastAsia="方正仿宋简体" w:hAnsi="方正仿宋简体" w:cs="方正仿宋简体" w:hint="eastAsia"/>
          <w:color w:val="000000"/>
          <w:sz w:val="32"/>
          <w:szCs w:val="32"/>
        </w:rPr>
        <w:t>批发市场大米均价</w:t>
      </w:r>
      <w:r>
        <w:rPr>
          <w:rFonts w:ascii="Times New Roman" w:eastAsia="方正仿宋简体" w:hAnsi="Times New Roman" w:cs="Times New Roman" w:hint="eastAsia"/>
          <w:color w:val="000000"/>
          <w:sz w:val="32"/>
          <w:szCs w:val="32"/>
        </w:rPr>
        <w:t>4.97</w:t>
      </w:r>
      <w:r>
        <w:rPr>
          <w:rFonts w:ascii="方正仿宋简体" w:eastAsia="方正仿宋简体" w:hAnsi="方正仿宋简体" w:cs="方正仿宋简体" w:hint="eastAsia"/>
          <w:color w:val="000000"/>
          <w:sz w:val="32"/>
          <w:szCs w:val="32"/>
        </w:rPr>
        <w:t>元，双周环比</w:t>
      </w:r>
      <w:r>
        <w:rPr>
          <w:rFonts w:ascii="方正仿宋简体" w:eastAsia="方正仿宋简体" w:hAnsi="方正仿宋简体" w:cs="方正仿宋简体" w:hint="eastAsia"/>
          <w:color w:val="000000"/>
          <w:sz w:val="32"/>
          <w:szCs w:val="32"/>
        </w:rPr>
        <w:t>下降</w:t>
      </w:r>
      <w:r>
        <w:rPr>
          <w:rFonts w:ascii="Times New Roman" w:eastAsia="方正仿宋简体" w:hAnsi="Times New Roman" w:cs="Times New Roman" w:hint="eastAsia"/>
          <w:color w:val="000000"/>
          <w:sz w:val="32"/>
          <w:szCs w:val="32"/>
        </w:rPr>
        <w:t>0.2%</w:t>
      </w:r>
      <w:r>
        <w:rPr>
          <w:rFonts w:ascii="方正仿宋简体" w:eastAsia="方正仿宋简体" w:hAnsi="方正仿宋简体" w:cs="方正仿宋简体" w:hint="eastAsia"/>
          <w:color w:val="000000"/>
          <w:sz w:val="32"/>
          <w:szCs w:val="32"/>
        </w:rPr>
        <w:t>，同比下降</w:t>
      </w:r>
      <w:r>
        <w:rPr>
          <w:rFonts w:ascii="Times New Roman" w:eastAsia="方正仿宋简体" w:hAnsi="Times New Roman" w:cs="Times New Roman" w:hint="eastAsia"/>
          <w:color w:val="000000"/>
          <w:sz w:val="32"/>
          <w:szCs w:val="32"/>
        </w:rPr>
        <w:t>2.17</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w:t>
      </w:r>
      <w:proofErr w:type="gramStart"/>
      <w:r>
        <w:rPr>
          <w:rFonts w:ascii="方正仿宋简体" w:eastAsia="方正仿宋简体" w:hAnsi="方正仿宋简体" w:cs="方正仿宋简体" w:hint="eastAsia"/>
          <w:color w:val="000000"/>
          <w:sz w:val="32"/>
          <w:szCs w:val="32"/>
        </w:rPr>
        <w:t>籼</w:t>
      </w:r>
      <w:proofErr w:type="gramEnd"/>
      <w:r>
        <w:rPr>
          <w:rFonts w:ascii="方正仿宋简体" w:eastAsia="方正仿宋简体" w:hAnsi="方正仿宋简体" w:cs="方正仿宋简体" w:hint="eastAsia"/>
          <w:color w:val="000000"/>
          <w:sz w:val="32"/>
          <w:szCs w:val="32"/>
        </w:rPr>
        <w:t>大米零售均价</w:t>
      </w:r>
      <w:r>
        <w:rPr>
          <w:rFonts w:ascii="Times New Roman" w:eastAsia="方正仿宋简体" w:hAnsi="Times New Roman" w:cs="Times New Roman" w:hint="eastAsia"/>
          <w:color w:val="000000"/>
          <w:sz w:val="32"/>
          <w:szCs w:val="32"/>
        </w:rPr>
        <w:t>6.</w:t>
      </w:r>
      <w:r>
        <w:rPr>
          <w:rFonts w:ascii="Times New Roman" w:eastAsia="方正仿宋简体" w:hAnsi="Times New Roman" w:cs="Times New Roman" w:hint="eastAsia"/>
          <w:color w:val="000000"/>
          <w:sz w:val="32"/>
          <w:szCs w:val="32"/>
        </w:rPr>
        <w:t>07</w:t>
      </w:r>
      <w:r>
        <w:rPr>
          <w:rFonts w:ascii="方正仿宋简体" w:eastAsia="方正仿宋简体" w:hAnsi="方正仿宋简体" w:cs="方正仿宋简体" w:hint="eastAsia"/>
          <w:color w:val="000000"/>
          <w:sz w:val="32"/>
          <w:szCs w:val="32"/>
        </w:rPr>
        <w:t>元，双周环比下降</w:t>
      </w:r>
      <w:r>
        <w:rPr>
          <w:rFonts w:ascii="Times New Roman" w:eastAsia="方正仿宋简体" w:hAnsi="Times New Roman" w:cs="Times New Roman" w:hint="eastAsia"/>
          <w:color w:val="000000"/>
          <w:sz w:val="32"/>
          <w:szCs w:val="32"/>
        </w:rPr>
        <w:t>2.57</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，同比</w:t>
      </w:r>
      <w:r>
        <w:rPr>
          <w:rFonts w:ascii="方正仿宋简体" w:eastAsia="方正仿宋简体" w:hAnsi="方正仿宋简体" w:cs="方正仿宋简体" w:hint="eastAsia"/>
          <w:color w:val="000000"/>
          <w:sz w:val="32"/>
          <w:szCs w:val="32"/>
        </w:rPr>
        <w:t>下降</w:t>
      </w:r>
      <w:r>
        <w:rPr>
          <w:rFonts w:ascii="Times New Roman" w:eastAsia="方正仿宋简体" w:hAnsi="Times New Roman" w:cs="Times New Roman" w:hint="eastAsia"/>
          <w:color w:val="000000"/>
          <w:sz w:val="32"/>
          <w:szCs w:val="32"/>
        </w:rPr>
        <w:t>2.65</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w:t>
      </w:r>
    </w:p>
    <w:p w:rsidR="00550C0F" w:rsidRDefault="00D3135F">
      <w:pPr>
        <w:pStyle w:val="1"/>
        <w:widowControl/>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政策性稻谷入市量增加，国内市场稻谷价格下降。</w:t>
      </w:r>
      <w:r>
        <w:rPr>
          <w:rFonts w:ascii="方正仿宋简体" w:eastAsia="方正仿宋简体" w:hAnsi="方正仿宋简体" w:cs="方正仿宋简体" w:hint="eastAsia"/>
          <w:color w:val="000000"/>
          <w:sz w:val="32"/>
          <w:szCs w:val="32"/>
        </w:rPr>
        <w:t>国家粮油信息中心数据显示，</w:t>
      </w:r>
      <w:r>
        <w:rPr>
          <w:rFonts w:ascii="Times New Roman" w:eastAsia="方正仿宋简体" w:hAnsi="Times New Roman" w:cs="Times New Roman" w:hint="eastAsia"/>
          <w:color w:val="000000"/>
          <w:sz w:val="32"/>
          <w:szCs w:val="32"/>
        </w:rPr>
        <w:t>1</w:t>
      </w:r>
      <w:r>
        <w:rPr>
          <w:rFonts w:ascii="方正仿宋简体" w:eastAsia="方正仿宋简体" w:hAnsi="方正仿宋简体" w:cs="方正仿宋简体" w:hint="eastAsia"/>
          <w:color w:val="000000"/>
          <w:sz w:val="32"/>
          <w:szCs w:val="32"/>
        </w:rPr>
        <w:t>—</w:t>
      </w:r>
      <w:r>
        <w:rPr>
          <w:rFonts w:ascii="Times New Roman" w:eastAsia="方正仿宋简体" w:hAnsi="Times New Roman" w:cs="Times New Roman" w:hint="eastAsia"/>
          <w:color w:val="000000"/>
          <w:sz w:val="32"/>
          <w:szCs w:val="32"/>
        </w:rPr>
        <w:t>4</w:t>
      </w:r>
      <w:r>
        <w:rPr>
          <w:rFonts w:ascii="方正仿宋简体" w:eastAsia="方正仿宋简体" w:hAnsi="方正仿宋简体" w:cs="方正仿宋简体" w:hint="eastAsia"/>
          <w:color w:val="000000"/>
          <w:sz w:val="32"/>
          <w:szCs w:val="32"/>
        </w:rPr>
        <w:t>月，政策性稻谷成交</w:t>
      </w:r>
      <w:r>
        <w:rPr>
          <w:rFonts w:ascii="Times New Roman" w:eastAsia="方正仿宋简体" w:hAnsi="Times New Roman" w:cs="Times New Roman" w:hint="eastAsia"/>
          <w:color w:val="000000"/>
          <w:sz w:val="32"/>
          <w:szCs w:val="32"/>
        </w:rPr>
        <w:t>396.9</w:t>
      </w:r>
      <w:r>
        <w:rPr>
          <w:rFonts w:ascii="方正仿宋简体" w:eastAsia="方正仿宋简体" w:hAnsi="方正仿宋简体" w:cs="方正仿宋简体" w:hint="eastAsia"/>
          <w:color w:val="000000"/>
          <w:sz w:val="32"/>
          <w:szCs w:val="32"/>
        </w:rPr>
        <w:t>万吨，与去年同期的</w:t>
      </w:r>
      <w:r>
        <w:rPr>
          <w:rFonts w:ascii="Times New Roman" w:eastAsia="方正仿宋简体" w:hAnsi="Times New Roman" w:cs="Times New Roman" w:hint="eastAsia"/>
          <w:color w:val="000000"/>
          <w:sz w:val="32"/>
          <w:szCs w:val="32"/>
        </w:rPr>
        <w:t>4.6</w:t>
      </w:r>
      <w:r>
        <w:rPr>
          <w:rFonts w:ascii="方正仿宋简体" w:eastAsia="方正仿宋简体" w:hAnsi="方正仿宋简体" w:cs="方正仿宋简体" w:hint="eastAsia"/>
          <w:color w:val="000000"/>
          <w:sz w:val="32"/>
          <w:szCs w:val="32"/>
        </w:rPr>
        <w:t>万吨相比，大幅增加。</w:t>
      </w:r>
      <w:r>
        <w:rPr>
          <w:rFonts w:ascii="方正仿宋简体" w:eastAsia="方正仿宋简体" w:hAnsi="方正仿宋简体" w:cs="方正仿宋简体" w:hint="eastAsia"/>
          <w:color w:val="000000"/>
          <w:sz w:val="32"/>
          <w:szCs w:val="32"/>
        </w:rPr>
        <w:t>本报告期，国内普通晚籼稻谷批发价</w:t>
      </w:r>
      <w:r>
        <w:rPr>
          <w:rFonts w:ascii="Times New Roman" w:eastAsia="方正仿宋简体" w:hAnsi="Times New Roman" w:cs="Times New Roman" w:hint="eastAsia"/>
          <w:color w:val="000000"/>
          <w:sz w:val="32"/>
          <w:szCs w:val="32"/>
        </w:rPr>
        <w:t>2612</w:t>
      </w:r>
      <w:r>
        <w:rPr>
          <w:rFonts w:ascii="方正仿宋简体" w:eastAsia="方正仿宋简体" w:hAnsi="方正仿宋简体" w:cs="方正仿宋简体" w:hint="eastAsia"/>
          <w:color w:val="000000"/>
          <w:sz w:val="32"/>
          <w:szCs w:val="32"/>
        </w:rPr>
        <w:t>元</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吨，双周环比下降</w:t>
      </w:r>
      <w:r>
        <w:rPr>
          <w:rFonts w:ascii="Times New Roman" w:eastAsia="方正仿宋简体" w:hAnsi="Times New Roman" w:cs="Times New Roman" w:hint="eastAsia"/>
          <w:color w:val="000000"/>
          <w:sz w:val="32"/>
          <w:szCs w:val="32"/>
        </w:rPr>
        <w:t>0.57%</w:t>
      </w:r>
      <w:r>
        <w:rPr>
          <w:rFonts w:ascii="方正仿宋简体" w:eastAsia="方正仿宋简体" w:hAnsi="方正仿宋简体" w:cs="方正仿宋简体" w:hint="eastAsia"/>
          <w:color w:val="000000"/>
          <w:sz w:val="32"/>
          <w:szCs w:val="32"/>
        </w:rPr>
        <w:t>，同比</w:t>
      </w:r>
      <w:r>
        <w:rPr>
          <w:rFonts w:ascii="方正仿宋简体" w:eastAsia="方正仿宋简体" w:hAnsi="方正仿宋简体" w:cs="方正仿宋简体" w:hint="eastAsia"/>
          <w:color w:val="000000"/>
          <w:sz w:val="32"/>
          <w:szCs w:val="32"/>
        </w:rPr>
        <w:t>上涨</w:t>
      </w:r>
      <w:r>
        <w:rPr>
          <w:rFonts w:ascii="Times New Roman" w:eastAsia="方正仿宋简体" w:hAnsi="Times New Roman" w:cs="Times New Roman" w:hint="eastAsia"/>
          <w:color w:val="000000"/>
          <w:sz w:val="32"/>
          <w:szCs w:val="32"/>
        </w:rPr>
        <w:t>0.38%</w:t>
      </w:r>
      <w:r>
        <w:rPr>
          <w:rFonts w:ascii="方正仿宋简体" w:eastAsia="方正仿宋简体" w:hAnsi="方正仿宋简体" w:cs="方正仿宋简体" w:hint="eastAsia"/>
          <w:color w:val="000000"/>
          <w:sz w:val="32"/>
          <w:szCs w:val="32"/>
        </w:rPr>
        <w:t>；</w:t>
      </w:r>
      <w:proofErr w:type="gramStart"/>
      <w:r>
        <w:rPr>
          <w:rFonts w:ascii="方正仿宋简体" w:eastAsia="方正仿宋简体" w:hAnsi="方正仿宋简体" w:cs="方正仿宋简体" w:hint="eastAsia"/>
          <w:color w:val="000000"/>
          <w:sz w:val="32"/>
          <w:szCs w:val="32"/>
        </w:rPr>
        <w:t>籼</w:t>
      </w:r>
      <w:proofErr w:type="gramEnd"/>
      <w:r>
        <w:rPr>
          <w:rFonts w:ascii="方正仿宋简体" w:eastAsia="方正仿宋简体" w:hAnsi="方正仿宋简体" w:cs="方正仿宋简体" w:hint="eastAsia"/>
          <w:color w:val="000000"/>
          <w:sz w:val="32"/>
          <w:szCs w:val="32"/>
        </w:rPr>
        <w:t>大米批发价</w:t>
      </w:r>
      <w:r>
        <w:rPr>
          <w:rFonts w:ascii="Times New Roman" w:eastAsia="方正仿宋简体" w:hAnsi="Times New Roman" w:cs="Times New Roman" w:hint="eastAsia"/>
          <w:color w:val="000000"/>
          <w:sz w:val="32"/>
          <w:szCs w:val="32"/>
        </w:rPr>
        <w:t>3951</w:t>
      </w:r>
      <w:r>
        <w:rPr>
          <w:rFonts w:ascii="方正仿宋简体" w:eastAsia="方正仿宋简体" w:hAnsi="方正仿宋简体" w:cs="方正仿宋简体" w:hint="eastAsia"/>
          <w:color w:val="000000"/>
          <w:sz w:val="32"/>
          <w:szCs w:val="32"/>
        </w:rPr>
        <w:t>元</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吨，双周环比下降</w:t>
      </w:r>
      <w:r>
        <w:rPr>
          <w:rFonts w:ascii="Times New Roman" w:eastAsia="方正仿宋简体" w:hAnsi="Times New Roman" w:cs="Times New Roman" w:hint="eastAsia"/>
          <w:color w:val="000000"/>
          <w:sz w:val="32"/>
          <w:szCs w:val="32"/>
        </w:rPr>
        <w:t>0.48%</w:t>
      </w:r>
      <w:r>
        <w:rPr>
          <w:rFonts w:ascii="方正仿宋简体" w:eastAsia="方正仿宋简体" w:hAnsi="方正仿宋简体" w:cs="方正仿宋简体" w:hint="eastAsia"/>
          <w:color w:val="000000"/>
          <w:sz w:val="32"/>
          <w:szCs w:val="32"/>
        </w:rPr>
        <w:t>，同比</w:t>
      </w:r>
      <w:r>
        <w:rPr>
          <w:rFonts w:ascii="方正仿宋简体" w:eastAsia="方正仿宋简体" w:hAnsi="方正仿宋简体" w:cs="方正仿宋简体" w:hint="eastAsia"/>
          <w:color w:val="000000"/>
          <w:sz w:val="32"/>
          <w:szCs w:val="32"/>
        </w:rPr>
        <w:t>下降</w:t>
      </w:r>
      <w:r>
        <w:rPr>
          <w:rFonts w:ascii="Times New Roman" w:eastAsia="方正仿宋简体" w:hAnsi="Times New Roman" w:cs="Times New Roman" w:hint="eastAsia"/>
          <w:color w:val="000000"/>
          <w:sz w:val="32"/>
          <w:szCs w:val="32"/>
        </w:rPr>
        <w:t>0.37%</w:t>
      </w:r>
      <w:r>
        <w:rPr>
          <w:rFonts w:ascii="方正仿宋简体" w:eastAsia="方正仿宋简体" w:hAnsi="方正仿宋简体" w:cs="方正仿宋简体" w:hint="eastAsia"/>
          <w:color w:val="000000"/>
          <w:sz w:val="32"/>
          <w:szCs w:val="32"/>
        </w:rPr>
        <w:t>。</w:t>
      </w:r>
      <w:r>
        <w:rPr>
          <w:rFonts w:ascii="仿宋" w:eastAsia="仿宋" w:hAnsi="仿宋" w:cs="仿宋" w:hint="eastAsia"/>
          <w:color w:val="000000"/>
          <w:sz w:val="32"/>
          <w:szCs w:val="32"/>
        </w:rPr>
        <w:t xml:space="preserve"> </w:t>
      </w:r>
    </w:p>
    <w:p w:rsidR="00550C0F" w:rsidRDefault="00D3135F">
      <w:pPr>
        <w:pStyle w:val="1"/>
        <w:widowControl/>
        <w:spacing w:line="560" w:lineRule="exact"/>
        <w:ind w:firstLineChars="200" w:firstLine="640"/>
        <w:rPr>
          <w:rFonts w:ascii="仿宋" w:eastAsia="仿宋" w:hAnsi="仿宋" w:cs="仿宋"/>
          <w:sz w:val="32"/>
          <w:szCs w:val="32"/>
        </w:rPr>
      </w:pPr>
      <w:r>
        <w:rPr>
          <w:rFonts w:ascii="方正楷体简体" w:eastAsia="方正楷体简体" w:hAnsi="方正楷体简体" w:cs="方正楷体简体" w:hint="eastAsia"/>
          <w:color w:val="000000"/>
          <w:sz w:val="32"/>
          <w:szCs w:val="32"/>
        </w:rPr>
        <w:lastRenderedPageBreak/>
        <w:t>（三）</w:t>
      </w:r>
      <w:r>
        <w:rPr>
          <w:rFonts w:ascii="方正楷体简体" w:eastAsia="方正楷体简体" w:hAnsi="方正楷体简体" w:cs="方正楷体简体" w:hint="eastAsia"/>
          <w:color w:val="000000"/>
          <w:sz w:val="32"/>
          <w:szCs w:val="32"/>
        </w:rPr>
        <w:t>国际市场对大米需求增加，价格上</w:t>
      </w:r>
      <w:r>
        <w:rPr>
          <w:rFonts w:ascii="方正楷体简体" w:eastAsia="方正楷体简体" w:hAnsi="方正楷体简体" w:cs="方正楷体简体" w:hint="eastAsia"/>
          <w:color w:val="000000"/>
          <w:sz w:val="32"/>
          <w:szCs w:val="32"/>
        </w:rPr>
        <w:t>涨。</w:t>
      </w:r>
      <w:r>
        <w:rPr>
          <w:rFonts w:ascii="方正仿宋简体" w:eastAsia="方正仿宋简体" w:hAnsi="方正仿宋简体" w:cs="方正仿宋简体" w:hint="eastAsia"/>
          <w:sz w:val="32"/>
          <w:szCs w:val="32"/>
        </w:rPr>
        <w:t>印尼、菲律宾、孟加拉等</w:t>
      </w:r>
      <w:proofErr w:type="gramStart"/>
      <w:r>
        <w:rPr>
          <w:rFonts w:ascii="方正仿宋简体" w:eastAsia="方正仿宋简体" w:hAnsi="方正仿宋简体" w:cs="方正仿宋简体" w:hint="eastAsia"/>
          <w:sz w:val="32"/>
          <w:szCs w:val="32"/>
        </w:rPr>
        <w:t>国近期</w:t>
      </w:r>
      <w:proofErr w:type="gramEnd"/>
      <w:r>
        <w:rPr>
          <w:rFonts w:ascii="方正仿宋简体" w:eastAsia="方正仿宋简体" w:hAnsi="方正仿宋简体" w:cs="方正仿宋简体" w:hint="eastAsia"/>
          <w:sz w:val="32"/>
          <w:szCs w:val="32"/>
        </w:rPr>
        <w:t>均有从泰国和越南进口大米的需求，加</w:t>
      </w:r>
      <w:r>
        <w:rPr>
          <w:rFonts w:ascii="方正仿宋简体" w:eastAsia="方正仿宋简体" w:hAnsi="方正仿宋简体" w:cs="方正仿宋简体" w:hint="eastAsia"/>
          <w:sz w:val="32"/>
          <w:szCs w:val="32"/>
        </w:rPr>
        <w:t>上</w:t>
      </w:r>
      <w:r>
        <w:rPr>
          <w:rFonts w:ascii="方正仿宋简体" w:eastAsia="方正仿宋简体" w:hAnsi="方正仿宋简体" w:cs="方正仿宋简体" w:hint="eastAsia"/>
          <w:sz w:val="32"/>
          <w:szCs w:val="32"/>
        </w:rPr>
        <w:t>越南政府计划增加粮食储备，泰国和越南米价上扬。</w:t>
      </w:r>
      <w:r>
        <w:rPr>
          <w:rFonts w:ascii="方正仿宋简体" w:eastAsia="方正仿宋简体" w:hAnsi="方正仿宋简体" w:cs="方正仿宋简体" w:hint="eastAsia"/>
          <w:color w:val="000000"/>
          <w:sz w:val="32"/>
          <w:szCs w:val="32"/>
        </w:rPr>
        <w:t>本报告期，芝</w:t>
      </w:r>
      <w:r>
        <w:rPr>
          <w:rFonts w:ascii="方正仿宋简体" w:eastAsia="方正仿宋简体" w:hAnsi="方正仿宋简体" w:cs="方正仿宋简体" w:hint="eastAsia"/>
          <w:sz w:val="32"/>
          <w:szCs w:val="32"/>
        </w:rPr>
        <w:t>加哥期货交易所（</w:t>
      </w:r>
      <w:r>
        <w:rPr>
          <w:rFonts w:ascii="Times New Roman" w:eastAsia="方正仿宋简体" w:hAnsi="Times New Roman" w:cs="Times New Roman" w:hint="eastAsia"/>
          <w:color w:val="000000"/>
          <w:sz w:val="32"/>
          <w:szCs w:val="32"/>
        </w:rPr>
        <w:t>CBOT</w:t>
      </w:r>
      <w:r>
        <w:rPr>
          <w:rFonts w:ascii="方正仿宋简体" w:eastAsia="方正仿宋简体" w:hAnsi="方正仿宋简体" w:cs="方正仿宋简体" w:hint="eastAsia"/>
          <w:sz w:val="32"/>
          <w:szCs w:val="32"/>
        </w:rPr>
        <w:t>）糙米</w:t>
      </w:r>
      <w:proofErr w:type="gramStart"/>
      <w:r>
        <w:rPr>
          <w:rFonts w:ascii="方正仿宋简体" w:eastAsia="方正仿宋简体" w:hAnsi="方正仿宋简体" w:cs="方正仿宋简体" w:hint="eastAsia"/>
          <w:sz w:val="32"/>
          <w:szCs w:val="32"/>
        </w:rPr>
        <w:t>价格双</w:t>
      </w:r>
      <w:proofErr w:type="gramEnd"/>
      <w:r>
        <w:rPr>
          <w:rFonts w:ascii="方正仿宋简体" w:eastAsia="方正仿宋简体" w:hAnsi="方正仿宋简体" w:cs="方正仿宋简体" w:hint="eastAsia"/>
          <w:sz w:val="32"/>
          <w:szCs w:val="32"/>
        </w:rPr>
        <w:t>周环比</w:t>
      </w:r>
      <w:r>
        <w:rPr>
          <w:rFonts w:ascii="方正仿宋简体" w:eastAsia="方正仿宋简体" w:hAnsi="方正仿宋简体" w:cs="方正仿宋简体" w:hint="eastAsia"/>
          <w:sz w:val="32"/>
          <w:szCs w:val="32"/>
        </w:rPr>
        <w:t>下降</w:t>
      </w:r>
      <w:r>
        <w:rPr>
          <w:rFonts w:ascii="Times New Roman" w:eastAsia="方正仿宋简体" w:hAnsi="Times New Roman" w:cs="Times New Roman" w:hint="eastAsia"/>
          <w:color w:val="000000"/>
          <w:sz w:val="32"/>
          <w:szCs w:val="32"/>
        </w:rPr>
        <w:t>1.6%</w:t>
      </w:r>
      <w:r>
        <w:rPr>
          <w:rFonts w:ascii="方正仿宋简体" w:eastAsia="方正仿宋简体" w:hAnsi="方正仿宋简体" w:cs="方正仿宋简体" w:hint="eastAsia"/>
          <w:sz w:val="32"/>
          <w:szCs w:val="32"/>
        </w:rPr>
        <w:t>。泰国和越南大米现货离岸价分别为</w:t>
      </w:r>
      <w:r>
        <w:rPr>
          <w:rFonts w:ascii="Times New Roman" w:eastAsia="方正仿宋简体" w:hAnsi="Times New Roman" w:cs="Times New Roman" w:hint="eastAsia"/>
          <w:color w:val="000000"/>
          <w:sz w:val="32"/>
          <w:szCs w:val="32"/>
        </w:rPr>
        <w:t>439</w:t>
      </w:r>
      <w:r>
        <w:rPr>
          <w:rFonts w:ascii="方正仿宋简体" w:eastAsia="方正仿宋简体" w:hAnsi="方正仿宋简体" w:cs="方正仿宋简体" w:hint="eastAsia"/>
          <w:sz w:val="32"/>
          <w:szCs w:val="32"/>
        </w:rPr>
        <w:t>美元</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吨和</w:t>
      </w: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44</w:t>
      </w:r>
      <w:r>
        <w:rPr>
          <w:rFonts w:ascii="方正仿宋简体" w:eastAsia="方正仿宋简体" w:hAnsi="方正仿宋简体" w:cs="方正仿宋简体" w:hint="eastAsia"/>
          <w:sz w:val="32"/>
          <w:szCs w:val="32"/>
        </w:rPr>
        <w:t>美元</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吨（</w:t>
      </w:r>
      <w:r>
        <w:rPr>
          <w:rFonts w:ascii="Times New Roman" w:eastAsia="方正仿宋简体" w:hAnsi="Times New Roman" w:cs="Times New Roman" w:hint="eastAsia"/>
          <w:color w:val="000000"/>
          <w:sz w:val="32"/>
          <w:szCs w:val="32"/>
        </w:rPr>
        <w:t>5%</w:t>
      </w:r>
      <w:r>
        <w:rPr>
          <w:rFonts w:ascii="方正仿宋简体" w:eastAsia="方正仿宋简体" w:hAnsi="方正仿宋简体" w:cs="方正仿宋简体" w:hint="eastAsia"/>
          <w:sz w:val="32"/>
          <w:szCs w:val="32"/>
        </w:rPr>
        <w:t>破碎率），双周环比分别上涨</w:t>
      </w:r>
      <w:r>
        <w:rPr>
          <w:rFonts w:ascii="Times New Roman" w:eastAsia="方正仿宋简体" w:hAnsi="Times New Roman" w:cs="Times New Roman" w:hint="eastAsia"/>
          <w:color w:val="000000"/>
          <w:sz w:val="32"/>
          <w:szCs w:val="32"/>
        </w:rPr>
        <w:t>2.9%</w:t>
      </w:r>
      <w:r>
        <w:rPr>
          <w:rFonts w:ascii="方正仿宋简体" w:eastAsia="方正仿宋简体" w:hAnsi="方正仿宋简体" w:cs="方正仿宋简体" w:hint="eastAsia"/>
          <w:sz w:val="32"/>
          <w:szCs w:val="32"/>
        </w:rPr>
        <w:t>和</w:t>
      </w:r>
      <w:r>
        <w:rPr>
          <w:rFonts w:ascii="Times New Roman" w:eastAsia="方正仿宋简体" w:hAnsi="Times New Roman" w:cs="Times New Roman" w:hint="eastAsia"/>
          <w:color w:val="000000"/>
          <w:sz w:val="32"/>
          <w:szCs w:val="32"/>
        </w:rPr>
        <w:t>2.78%</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hint="eastAsia"/>
          <w:color w:val="000000"/>
          <w:sz w:val="32"/>
          <w:szCs w:val="32"/>
        </w:rPr>
        <w:t>1</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hint="eastAsia"/>
          <w:color w:val="000000"/>
          <w:sz w:val="32"/>
          <w:szCs w:val="32"/>
        </w:rPr>
        <w:t>3</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经我省口岸进口稻米</w:t>
      </w:r>
      <w:r>
        <w:rPr>
          <w:rFonts w:ascii="Times New Roman" w:eastAsia="方正仿宋简体" w:hAnsi="Times New Roman" w:cs="Times New Roman" w:hint="eastAsia"/>
          <w:color w:val="000000"/>
          <w:sz w:val="32"/>
          <w:szCs w:val="32"/>
        </w:rPr>
        <w:t>52.71</w:t>
      </w:r>
      <w:r>
        <w:rPr>
          <w:rFonts w:ascii="方正仿宋简体" w:eastAsia="方正仿宋简体" w:hAnsi="方正仿宋简体" w:cs="方正仿宋简体" w:hint="eastAsia"/>
          <w:sz w:val="32"/>
          <w:szCs w:val="32"/>
        </w:rPr>
        <w:t>万吨</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比去年同期</w:t>
      </w:r>
      <w:r>
        <w:rPr>
          <w:rFonts w:ascii="方正仿宋简体" w:eastAsia="方正仿宋简体" w:hAnsi="方正仿宋简体" w:cs="方正仿宋简体" w:hint="eastAsia"/>
          <w:sz w:val="32"/>
          <w:szCs w:val="32"/>
        </w:rPr>
        <w:t>减少</w:t>
      </w:r>
      <w:r>
        <w:rPr>
          <w:rFonts w:ascii="Times New Roman" w:eastAsia="方正仿宋简体" w:hAnsi="Times New Roman" w:cs="Times New Roman" w:hint="eastAsia"/>
          <w:color w:val="000000"/>
          <w:sz w:val="32"/>
          <w:szCs w:val="32"/>
        </w:rPr>
        <w:t>21.3%</w:t>
      </w:r>
      <w:r>
        <w:rPr>
          <w:rFonts w:ascii="方正仿宋简体" w:eastAsia="方正仿宋简体" w:hAnsi="方正仿宋简体" w:cs="方正仿宋简体" w:hint="eastAsia"/>
          <w:sz w:val="32"/>
          <w:szCs w:val="32"/>
        </w:rPr>
        <w:t>。</w:t>
      </w:r>
    </w:p>
    <w:p w:rsidR="00550C0F" w:rsidRDefault="00D3135F">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二、小麦</w:t>
      </w:r>
    </w:p>
    <w:p w:rsidR="00550C0F" w:rsidRDefault="00D3135F">
      <w:pPr>
        <w:pStyle w:val="1"/>
        <w:widowControl/>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省内市场</w:t>
      </w:r>
      <w:r>
        <w:rPr>
          <w:rFonts w:ascii="方正楷体简体" w:eastAsia="方正楷体简体" w:hAnsi="方正楷体简体" w:cs="方正楷体简体" w:hint="eastAsia"/>
          <w:color w:val="000000"/>
          <w:sz w:val="32"/>
          <w:szCs w:val="32"/>
        </w:rPr>
        <w:t>小麦与小麦粉价格呈现不同走势</w:t>
      </w:r>
      <w:r>
        <w:rPr>
          <w:rFonts w:ascii="方正楷体简体" w:eastAsia="方正楷体简体" w:hAnsi="方正楷体简体" w:cs="方正楷体简体" w:hint="eastAsia"/>
          <w:color w:val="000000"/>
          <w:sz w:val="32"/>
          <w:szCs w:val="32"/>
        </w:rPr>
        <w:t>。</w:t>
      </w:r>
      <w:r>
        <w:rPr>
          <w:rFonts w:ascii="方正仿宋简体" w:eastAsia="方正仿宋简体" w:hAnsi="方正仿宋简体" w:cs="方正仿宋简体" w:hint="eastAsia"/>
          <w:color w:val="000000"/>
          <w:sz w:val="32"/>
          <w:szCs w:val="32"/>
        </w:rPr>
        <w:t>省内</w:t>
      </w:r>
      <w:r>
        <w:rPr>
          <w:rFonts w:ascii="方正仿宋简体" w:eastAsia="方正仿宋简体" w:hAnsi="方正仿宋简体" w:cs="方正仿宋简体" w:hint="eastAsia"/>
          <w:color w:val="000000"/>
          <w:sz w:val="32"/>
          <w:szCs w:val="32"/>
        </w:rPr>
        <w:t>市场对优质小麦粉需求强劲，小麦和小麦粉价格呈反向走势。</w:t>
      </w:r>
      <w:r>
        <w:rPr>
          <w:rFonts w:ascii="方正仿宋简体" w:eastAsia="方正仿宋简体" w:hAnsi="方正仿宋简体" w:cs="方正仿宋简体" w:hint="eastAsia"/>
          <w:color w:val="000000"/>
          <w:sz w:val="32"/>
          <w:szCs w:val="32"/>
        </w:rPr>
        <w:t>本报告期，小麦批发价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7</w:t>
      </w:r>
      <w:r>
        <w:rPr>
          <w:rFonts w:ascii="方正仿宋简体" w:eastAsia="方正仿宋简体" w:hAnsi="方正仿宋简体" w:cs="方正仿宋简体" w:hint="eastAsia"/>
          <w:color w:val="000000"/>
          <w:sz w:val="32"/>
          <w:szCs w:val="32"/>
        </w:rPr>
        <w:t>元，双周环比下降</w:t>
      </w:r>
      <w:r>
        <w:rPr>
          <w:rFonts w:ascii="Times New Roman" w:eastAsia="方正仿宋简体" w:hAnsi="Times New Roman" w:cs="Times New Roman" w:hint="eastAsia"/>
          <w:color w:val="000000"/>
          <w:sz w:val="32"/>
          <w:szCs w:val="32"/>
        </w:rPr>
        <w:t>0.</w:t>
      </w:r>
      <w:r>
        <w:rPr>
          <w:rFonts w:ascii="Times New Roman" w:eastAsia="方正仿宋简体" w:hAnsi="Times New Roman" w:cs="Times New Roman" w:hint="eastAsia"/>
          <w:color w:val="000000"/>
          <w:sz w:val="32"/>
          <w:szCs w:val="32"/>
        </w:rPr>
        <w:t>37</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，同比下降</w:t>
      </w:r>
      <w:r>
        <w:rPr>
          <w:rFonts w:ascii="Times New Roman" w:eastAsia="方正仿宋简体" w:hAnsi="Times New Roman" w:cs="Times New Roman" w:hint="eastAsia"/>
          <w:color w:val="000000"/>
          <w:sz w:val="32"/>
          <w:szCs w:val="32"/>
        </w:rPr>
        <w:t>3</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61</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；小麦粉批发价</w:t>
      </w:r>
      <w:r>
        <w:rPr>
          <w:rFonts w:ascii="Times New Roman" w:eastAsia="方正仿宋简体" w:hAnsi="Times New Roman" w:cs="Times New Roman" w:hint="eastAsia"/>
          <w:color w:val="000000"/>
          <w:sz w:val="32"/>
          <w:szCs w:val="32"/>
        </w:rPr>
        <w:t>4.2</w:t>
      </w:r>
      <w:r>
        <w:rPr>
          <w:rFonts w:ascii="Times New Roman" w:eastAsia="方正仿宋简体" w:hAnsi="Times New Roman" w:cs="Times New Roman" w:hint="eastAsia"/>
          <w:color w:val="000000"/>
          <w:sz w:val="32"/>
          <w:szCs w:val="32"/>
        </w:rPr>
        <w:t>1</w:t>
      </w:r>
      <w:r>
        <w:rPr>
          <w:rFonts w:ascii="方正仿宋简体" w:eastAsia="方正仿宋简体" w:hAnsi="方正仿宋简体" w:cs="方正仿宋简体" w:hint="eastAsia"/>
          <w:color w:val="000000"/>
          <w:sz w:val="32"/>
          <w:szCs w:val="32"/>
        </w:rPr>
        <w:t>元，双周环比</w:t>
      </w:r>
      <w:r>
        <w:rPr>
          <w:rFonts w:ascii="方正仿宋简体" w:eastAsia="方正仿宋简体" w:hAnsi="方正仿宋简体" w:cs="方正仿宋简体" w:hint="eastAsia"/>
          <w:color w:val="000000"/>
          <w:sz w:val="32"/>
          <w:szCs w:val="32"/>
        </w:rPr>
        <w:t>上涨</w:t>
      </w:r>
      <w:r>
        <w:rPr>
          <w:rFonts w:ascii="Times New Roman" w:eastAsia="方正仿宋简体" w:hAnsi="Times New Roman" w:cs="Times New Roman" w:hint="eastAsia"/>
          <w:color w:val="000000"/>
          <w:sz w:val="32"/>
          <w:szCs w:val="32"/>
        </w:rPr>
        <w:t>2.18</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，同比上涨</w:t>
      </w:r>
      <w:r>
        <w:rPr>
          <w:rFonts w:ascii="Times New Roman" w:eastAsia="方正仿宋简体" w:hAnsi="Times New Roman" w:cs="Times New Roman" w:hint="eastAsia"/>
          <w:color w:val="000000"/>
          <w:sz w:val="32"/>
          <w:szCs w:val="32"/>
        </w:rPr>
        <w:t>1.</w:t>
      </w:r>
      <w:r>
        <w:rPr>
          <w:rFonts w:ascii="Times New Roman" w:eastAsia="方正仿宋简体" w:hAnsi="Times New Roman" w:cs="Times New Roman" w:hint="eastAsia"/>
          <w:color w:val="000000"/>
          <w:sz w:val="32"/>
          <w:szCs w:val="32"/>
        </w:rPr>
        <w:t>2%</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小麦粉零售均价</w:t>
      </w:r>
      <w:r>
        <w:rPr>
          <w:rFonts w:ascii="Times New Roman" w:eastAsia="方正仿宋简体" w:hAnsi="Times New Roman" w:cs="Times New Roman" w:hint="eastAsia"/>
          <w:color w:val="000000"/>
          <w:sz w:val="32"/>
          <w:szCs w:val="32"/>
        </w:rPr>
        <w:t>6.9</w:t>
      </w:r>
      <w:r>
        <w:rPr>
          <w:rFonts w:ascii="Times New Roman" w:eastAsia="方正仿宋简体" w:hAnsi="Times New Roman" w:cs="Times New Roman" w:hint="eastAsia"/>
          <w:color w:val="000000"/>
          <w:sz w:val="32"/>
          <w:szCs w:val="32"/>
        </w:rPr>
        <w:t>3</w:t>
      </w:r>
      <w:r>
        <w:rPr>
          <w:rFonts w:ascii="方正仿宋简体" w:eastAsia="方正仿宋简体" w:hAnsi="方正仿宋简体" w:cs="方正仿宋简体" w:hint="eastAsia"/>
          <w:color w:val="000000"/>
          <w:sz w:val="32"/>
          <w:szCs w:val="32"/>
        </w:rPr>
        <w:t>元，双周环比上涨</w:t>
      </w:r>
      <w:r>
        <w:rPr>
          <w:rFonts w:ascii="Times New Roman" w:eastAsia="方正仿宋简体" w:hAnsi="Times New Roman" w:cs="Times New Roman" w:hint="eastAsia"/>
          <w:color w:val="000000"/>
          <w:sz w:val="32"/>
          <w:szCs w:val="32"/>
        </w:rPr>
        <w:t>2.97</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，同比上涨</w:t>
      </w:r>
      <w:r>
        <w:rPr>
          <w:rFonts w:ascii="Times New Roman" w:eastAsia="方正仿宋简体" w:hAnsi="Times New Roman" w:cs="Times New Roman" w:hint="eastAsia"/>
          <w:color w:val="000000"/>
          <w:sz w:val="32"/>
          <w:szCs w:val="32"/>
        </w:rPr>
        <w:t>1</w:t>
      </w:r>
      <w:r>
        <w:rPr>
          <w:rFonts w:ascii="Times New Roman" w:eastAsia="方正仿宋简体" w:hAnsi="Times New Roman" w:cs="Times New Roman" w:hint="eastAsia"/>
          <w:color w:val="000000"/>
          <w:sz w:val="32"/>
          <w:szCs w:val="32"/>
        </w:rPr>
        <w:t>2.5</w:t>
      </w:r>
      <w:r>
        <w:rPr>
          <w:rFonts w:ascii="Times New Roman" w:eastAsia="方正仿宋简体" w:hAnsi="Times New Roman" w:cs="Times New Roman" w:hint="eastAsia"/>
          <w:color w:val="000000"/>
          <w:sz w:val="32"/>
          <w:szCs w:val="32"/>
        </w:rPr>
        <w:t>%</w:t>
      </w:r>
      <w:r>
        <w:rPr>
          <w:rFonts w:ascii="方正仿宋简体" w:eastAsia="方正仿宋简体" w:hAnsi="方正仿宋简体" w:cs="方正仿宋简体" w:hint="eastAsia"/>
          <w:color w:val="000000"/>
          <w:sz w:val="32"/>
          <w:szCs w:val="32"/>
        </w:rPr>
        <w:t>。</w:t>
      </w:r>
    </w:p>
    <w:p w:rsidR="00550C0F" w:rsidRDefault="00D3135F">
      <w:pPr>
        <w:pStyle w:val="New"/>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（二）国内小麦价格稳中</w:t>
      </w:r>
      <w:r>
        <w:rPr>
          <w:rFonts w:ascii="方正楷体简体" w:eastAsia="方正楷体简体" w:hAnsi="方正楷体简体" w:cs="方正楷体简体" w:hint="eastAsia"/>
          <w:color w:val="000000"/>
          <w:sz w:val="32"/>
          <w:szCs w:val="32"/>
        </w:rPr>
        <w:t>趋弱</w:t>
      </w:r>
      <w:r>
        <w:rPr>
          <w:rFonts w:ascii="方正楷体简体" w:eastAsia="方正楷体简体" w:hAnsi="方正楷体简体" w:cs="方正楷体简体" w:hint="eastAsia"/>
          <w:color w:val="000000"/>
          <w:sz w:val="32"/>
          <w:szCs w:val="32"/>
        </w:rPr>
        <w:t>运行。</w:t>
      </w:r>
      <w:r>
        <w:rPr>
          <w:rFonts w:ascii="方正仿宋简体" w:eastAsia="方正仿宋简体" w:hAnsi="方正仿宋简体" w:cs="方正仿宋简体" w:hint="eastAsia"/>
          <w:color w:val="000000"/>
          <w:sz w:val="32"/>
          <w:szCs w:val="32"/>
        </w:rPr>
        <w:t>受政策性小麦拍卖出库、新麦即将上市以及当前</w:t>
      </w:r>
      <w:r>
        <w:rPr>
          <w:rFonts w:ascii="方正仿宋简体" w:eastAsia="方正仿宋简体" w:hAnsi="方正仿宋简体" w:cs="方正仿宋简体" w:hint="eastAsia"/>
          <w:color w:val="000000"/>
          <w:sz w:val="32"/>
          <w:szCs w:val="32"/>
        </w:rPr>
        <w:t>处于</w:t>
      </w:r>
      <w:r>
        <w:rPr>
          <w:rFonts w:ascii="方正仿宋简体" w:eastAsia="方正仿宋简体" w:hAnsi="方正仿宋简体" w:cs="方正仿宋简体" w:hint="eastAsia"/>
          <w:color w:val="000000"/>
          <w:sz w:val="32"/>
          <w:szCs w:val="32"/>
        </w:rPr>
        <w:t>小麦粉销售淡季等多重因素影响，小麦粉价格趋弱运行。</w:t>
      </w:r>
      <w:r>
        <w:rPr>
          <w:rFonts w:ascii="方正仿宋简体" w:eastAsia="方正仿宋简体" w:hAnsi="方正仿宋简体" w:cs="方正仿宋简体" w:hint="eastAsia"/>
          <w:color w:val="000000"/>
          <w:sz w:val="32"/>
          <w:szCs w:val="32"/>
        </w:rPr>
        <w:t>本报告期，国产小麦</w:t>
      </w:r>
      <w:r>
        <w:rPr>
          <w:rFonts w:ascii="Times New Roman" w:eastAsia="方正仿宋简体" w:hAnsi="Times New Roman" w:cs="Times New Roman" w:hint="eastAsia"/>
          <w:color w:val="000000"/>
          <w:sz w:val="32"/>
          <w:szCs w:val="32"/>
        </w:rPr>
        <w:t>2427</w:t>
      </w:r>
      <w:r>
        <w:rPr>
          <w:rFonts w:ascii="方正仿宋简体" w:eastAsia="方正仿宋简体" w:hAnsi="方正仿宋简体" w:cs="方正仿宋简体" w:hint="eastAsia"/>
          <w:color w:val="000000"/>
          <w:sz w:val="32"/>
          <w:szCs w:val="32"/>
        </w:rPr>
        <w:t>元</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吨，环比下降</w:t>
      </w:r>
      <w:r>
        <w:rPr>
          <w:rFonts w:ascii="Times New Roman" w:eastAsia="方正仿宋简体" w:hAnsi="Times New Roman" w:cs="Times New Roman" w:hint="eastAsia"/>
          <w:color w:val="000000"/>
          <w:sz w:val="32"/>
          <w:szCs w:val="32"/>
        </w:rPr>
        <w:t>0.21%</w:t>
      </w:r>
      <w:r>
        <w:rPr>
          <w:rFonts w:ascii="方正仿宋简体" w:eastAsia="方正仿宋简体" w:hAnsi="方正仿宋简体" w:cs="方正仿宋简体" w:hint="eastAsia"/>
          <w:color w:val="000000"/>
          <w:sz w:val="32"/>
          <w:szCs w:val="32"/>
        </w:rPr>
        <w:t>，同比下降</w:t>
      </w:r>
      <w:r>
        <w:rPr>
          <w:rFonts w:ascii="Times New Roman" w:eastAsia="方正仿宋简体" w:hAnsi="Times New Roman" w:cs="Times New Roman" w:hint="eastAsia"/>
          <w:color w:val="000000"/>
          <w:sz w:val="32"/>
          <w:szCs w:val="32"/>
        </w:rPr>
        <w:t>5.6%</w:t>
      </w:r>
      <w:r>
        <w:rPr>
          <w:rFonts w:ascii="方正仿宋简体" w:eastAsia="方正仿宋简体" w:hAnsi="方正仿宋简体" w:cs="方正仿宋简体" w:hint="eastAsia"/>
          <w:color w:val="000000"/>
          <w:sz w:val="32"/>
          <w:szCs w:val="32"/>
        </w:rPr>
        <w:t>。</w:t>
      </w:r>
    </w:p>
    <w:p w:rsidR="00550C0F" w:rsidRDefault="00D3135F">
      <w:pPr>
        <w:pStyle w:val="New0"/>
        <w:widowControl/>
        <w:spacing w:line="560" w:lineRule="exact"/>
        <w:ind w:firstLineChars="200" w:firstLine="640"/>
        <w:rPr>
          <w:rFonts w:ascii="仿宋" w:eastAsia="仿宋" w:hAnsi="仿宋" w:cs="仿宋"/>
          <w:color w:val="0000FF"/>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国际</w:t>
      </w:r>
      <w:r>
        <w:rPr>
          <w:rFonts w:ascii="方正楷体简体" w:eastAsia="方正楷体简体" w:hAnsi="方正楷体简体" w:cs="方正楷体简体" w:hint="eastAsia"/>
          <w:color w:val="000000"/>
          <w:sz w:val="32"/>
          <w:szCs w:val="32"/>
        </w:rPr>
        <w:t>小麦期货价格</w:t>
      </w:r>
      <w:r>
        <w:rPr>
          <w:rFonts w:ascii="方正楷体简体" w:eastAsia="方正楷体简体" w:hAnsi="方正楷体简体" w:cs="方正楷体简体" w:hint="eastAsia"/>
          <w:color w:val="000000"/>
          <w:sz w:val="32"/>
          <w:szCs w:val="32"/>
        </w:rPr>
        <w:t>迎来较大涨幅</w:t>
      </w:r>
      <w:r>
        <w:rPr>
          <w:rFonts w:ascii="方正楷体简体" w:eastAsia="方正楷体简体" w:hAnsi="方正楷体简体" w:cs="方正楷体简体" w:hint="eastAsia"/>
          <w:color w:val="000000"/>
          <w:sz w:val="32"/>
          <w:szCs w:val="32"/>
        </w:rPr>
        <w:t>。</w:t>
      </w:r>
      <w:r>
        <w:rPr>
          <w:rFonts w:ascii="方正仿宋简体" w:eastAsia="方正仿宋简体" w:hAnsi="方正仿宋简体" w:cs="方正仿宋简体" w:hint="eastAsia"/>
          <w:sz w:val="32"/>
          <w:szCs w:val="32"/>
        </w:rPr>
        <w:t>近期美国小麦作物生长状况偏差，带动小麦期货价格上涨</w:t>
      </w:r>
      <w:r>
        <w:rPr>
          <w:rFonts w:ascii="方正仿宋简体" w:eastAsia="方正仿宋简体" w:hAnsi="方正仿宋简体" w:cs="方正仿宋简体" w:hint="eastAsia"/>
          <w:sz w:val="32"/>
          <w:szCs w:val="32"/>
        </w:rPr>
        <w:t>，芝加哥期货交易所（</w:t>
      </w:r>
      <w:r>
        <w:rPr>
          <w:rFonts w:ascii="Times New Roman" w:eastAsia="方正仿宋简体" w:hAnsi="Times New Roman" w:cs="Times New Roman" w:hint="eastAsia"/>
          <w:color w:val="000000"/>
          <w:sz w:val="32"/>
          <w:szCs w:val="32"/>
        </w:rPr>
        <w:t>CBOT</w:t>
      </w:r>
      <w:r>
        <w:rPr>
          <w:rFonts w:ascii="方正仿宋简体" w:eastAsia="方正仿宋简体" w:hAnsi="方正仿宋简体" w:cs="方正仿宋简体" w:hint="eastAsia"/>
          <w:sz w:val="32"/>
          <w:szCs w:val="32"/>
        </w:rPr>
        <w:t>）小麦</w:t>
      </w:r>
      <w:proofErr w:type="gramStart"/>
      <w:r>
        <w:rPr>
          <w:rFonts w:ascii="方正仿宋简体" w:eastAsia="方正仿宋简体" w:hAnsi="方正仿宋简体" w:cs="方正仿宋简体" w:hint="eastAsia"/>
          <w:sz w:val="32"/>
          <w:szCs w:val="32"/>
        </w:rPr>
        <w:t>价格双</w:t>
      </w:r>
      <w:proofErr w:type="gramEnd"/>
      <w:r>
        <w:rPr>
          <w:rFonts w:ascii="方正仿宋简体" w:eastAsia="方正仿宋简体" w:hAnsi="方正仿宋简体" w:cs="方正仿宋简体" w:hint="eastAsia"/>
          <w:sz w:val="32"/>
          <w:szCs w:val="32"/>
        </w:rPr>
        <w:t>周环比</w:t>
      </w:r>
      <w:r>
        <w:rPr>
          <w:rFonts w:ascii="方正仿宋简体" w:eastAsia="方正仿宋简体" w:hAnsi="方正仿宋简体" w:cs="方正仿宋简体" w:hint="eastAsia"/>
          <w:sz w:val="32"/>
          <w:szCs w:val="32"/>
        </w:rPr>
        <w:t>上涨</w:t>
      </w:r>
      <w:r>
        <w:rPr>
          <w:rFonts w:ascii="Times New Roman" w:eastAsia="方正仿宋简体" w:hAnsi="Times New Roman" w:cs="Times New Roman" w:hint="eastAsia"/>
          <w:color w:val="000000"/>
          <w:sz w:val="32"/>
          <w:szCs w:val="32"/>
        </w:rPr>
        <w:t>5.5%</w:t>
      </w:r>
      <w:r>
        <w:rPr>
          <w:rFonts w:ascii="方正仿宋简体" w:eastAsia="方正仿宋简体" w:hAnsi="方正仿宋简体" w:cs="方正仿宋简体" w:hint="eastAsia"/>
          <w:sz w:val="32"/>
          <w:szCs w:val="32"/>
        </w:rPr>
        <w:t>。进口小麦到港完税价格</w:t>
      </w:r>
      <w:r>
        <w:rPr>
          <w:rFonts w:ascii="Times New Roman" w:eastAsia="方正仿宋简体" w:hAnsi="Times New Roman" w:cs="Times New Roman" w:hint="eastAsia"/>
          <w:color w:val="000000"/>
          <w:sz w:val="32"/>
          <w:szCs w:val="32"/>
        </w:rPr>
        <w:t>249</w:t>
      </w:r>
      <w:r>
        <w:rPr>
          <w:rFonts w:ascii="方正仿宋简体" w:eastAsia="方正仿宋简体" w:hAnsi="方正仿宋简体" w:cs="方正仿宋简体" w:hint="eastAsia"/>
          <w:sz w:val="32"/>
          <w:szCs w:val="32"/>
        </w:rPr>
        <w:t>美元</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吨（美国软红冬，</w:t>
      </w:r>
      <w:r>
        <w:rPr>
          <w:rFonts w:ascii="Times New Roman" w:eastAsia="方正仿宋简体" w:hAnsi="Times New Roman" w:cs="Times New Roman" w:hint="eastAsia"/>
          <w:color w:val="000000"/>
          <w:sz w:val="32"/>
          <w:szCs w:val="32"/>
        </w:rPr>
        <w:t>5</w:t>
      </w:r>
      <w:r>
        <w:rPr>
          <w:rFonts w:ascii="方正仿宋简体" w:eastAsia="方正仿宋简体" w:hAnsi="方正仿宋简体" w:cs="方正仿宋简体" w:hint="eastAsia"/>
          <w:sz w:val="32"/>
          <w:szCs w:val="32"/>
        </w:rPr>
        <w:t>月船期），双周环比</w:t>
      </w:r>
      <w:r>
        <w:rPr>
          <w:rFonts w:ascii="方正仿宋简体" w:eastAsia="方正仿宋简体" w:hAnsi="方正仿宋简体" w:cs="方正仿宋简体" w:hint="eastAsia"/>
          <w:sz w:val="32"/>
          <w:szCs w:val="32"/>
        </w:rPr>
        <w:t>上涨</w:t>
      </w:r>
      <w:r>
        <w:rPr>
          <w:rFonts w:ascii="Times New Roman" w:eastAsia="方正仿宋简体" w:hAnsi="Times New Roman" w:cs="Times New Roman" w:hint="eastAsia"/>
          <w:color w:val="000000"/>
          <w:sz w:val="32"/>
          <w:szCs w:val="32"/>
        </w:rPr>
        <w:t>3.06%</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hint="eastAsia"/>
          <w:color w:val="000000"/>
          <w:sz w:val="32"/>
          <w:szCs w:val="32"/>
        </w:rPr>
        <w:t>1</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hint="eastAsia"/>
          <w:color w:val="000000"/>
          <w:sz w:val="32"/>
          <w:szCs w:val="32"/>
        </w:rPr>
        <w:t>3</w:t>
      </w:r>
      <w:r>
        <w:rPr>
          <w:rFonts w:ascii="方正仿宋简体" w:eastAsia="方正仿宋简体" w:hAnsi="方正仿宋简体" w:cs="方正仿宋简体" w:hint="eastAsia"/>
          <w:sz w:val="32"/>
          <w:szCs w:val="32"/>
        </w:rPr>
        <w:t>月，经我省口岸进口小麦</w:t>
      </w:r>
      <w:r>
        <w:rPr>
          <w:rFonts w:ascii="Times New Roman" w:eastAsia="方正仿宋简体" w:hAnsi="Times New Roman" w:cs="Times New Roman" w:hint="eastAsia"/>
          <w:color w:val="000000"/>
          <w:sz w:val="32"/>
          <w:szCs w:val="32"/>
        </w:rPr>
        <w:t>26.63</w:t>
      </w:r>
      <w:r>
        <w:rPr>
          <w:rFonts w:ascii="方正仿宋简体" w:eastAsia="方正仿宋简体" w:hAnsi="方正仿宋简体" w:cs="方正仿宋简体" w:hint="eastAsia"/>
          <w:sz w:val="32"/>
          <w:szCs w:val="32"/>
        </w:rPr>
        <w:t>万吨</w:t>
      </w:r>
      <w:r>
        <w:rPr>
          <w:rFonts w:ascii="方正仿宋简体" w:eastAsia="方正仿宋简体" w:hAnsi="方正仿宋简体" w:cs="方正仿宋简体" w:hint="eastAsia"/>
          <w:sz w:val="32"/>
          <w:szCs w:val="32"/>
        </w:rPr>
        <w:t>，比去年同期</w:t>
      </w:r>
      <w:r>
        <w:rPr>
          <w:rFonts w:ascii="方正仿宋简体" w:eastAsia="方正仿宋简体" w:hAnsi="方正仿宋简体" w:cs="方正仿宋简体" w:hint="eastAsia"/>
          <w:sz w:val="32"/>
          <w:szCs w:val="32"/>
        </w:rPr>
        <w:t>下降</w:t>
      </w:r>
      <w:r>
        <w:rPr>
          <w:rFonts w:ascii="Times New Roman" w:eastAsia="方正仿宋简体" w:hAnsi="Times New Roman" w:cs="Times New Roman" w:hint="eastAsia"/>
          <w:color w:val="000000"/>
          <w:sz w:val="32"/>
          <w:szCs w:val="32"/>
        </w:rPr>
        <w:t>61.67%</w:t>
      </w:r>
      <w:r>
        <w:rPr>
          <w:rFonts w:ascii="方正仿宋简体" w:eastAsia="方正仿宋简体" w:hAnsi="方正仿宋简体" w:cs="方正仿宋简体" w:hint="eastAsia"/>
          <w:sz w:val="32"/>
          <w:szCs w:val="32"/>
        </w:rPr>
        <w:t>。</w:t>
      </w:r>
    </w:p>
    <w:p w:rsidR="00550C0F" w:rsidRDefault="00D3135F">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lastRenderedPageBreak/>
        <w:t>三、玉米</w:t>
      </w:r>
    </w:p>
    <w:p w:rsidR="00550C0F" w:rsidRDefault="00D3135F">
      <w:pPr>
        <w:pStyle w:val="1"/>
        <w:widowControl/>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（一）省内港口玉米库存充足。</w:t>
      </w:r>
      <w:r>
        <w:rPr>
          <w:rFonts w:ascii="Times New Roman" w:eastAsia="方正仿宋简体" w:hAnsi="Times New Roman" w:cs="Times New Roman" w:hint="eastAsia"/>
          <w:color w:val="000000"/>
          <w:sz w:val="32"/>
          <w:szCs w:val="32"/>
        </w:rPr>
        <w:t>4</w:t>
      </w:r>
      <w:r>
        <w:rPr>
          <w:rFonts w:ascii="方正仿宋简体" w:eastAsia="方正仿宋简体" w:hAnsi="方正仿宋简体" w:cs="方正仿宋简体" w:hint="eastAsia"/>
          <w:color w:val="000000"/>
          <w:sz w:val="32"/>
          <w:szCs w:val="32"/>
        </w:rPr>
        <w:t>月</w:t>
      </w:r>
      <w:r>
        <w:rPr>
          <w:rFonts w:ascii="Times New Roman" w:eastAsia="方正仿宋简体" w:hAnsi="Times New Roman" w:cs="Times New Roman" w:hint="eastAsia"/>
          <w:color w:val="000000"/>
          <w:sz w:val="32"/>
          <w:szCs w:val="32"/>
        </w:rPr>
        <w:t>25</w:t>
      </w:r>
      <w:r>
        <w:rPr>
          <w:rFonts w:ascii="方正仿宋简体" w:eastAsia="方正仿宋简体" w:hAnsi="方正仿宋简体" w:cs="方正仿宋简体" w:hint="eastAsia"/>
          <w:color w:val="000000"/>
          <w:sz w:val="32"/>
          <w:szCs w:val="32"/>
        </w:rPr>
        <w:t>日</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省内港口</w:t>
      </w:r>
      <w:r>
        <w:rPr>
          <w:rFonts w:ascii="方正仿宋简体" w:eastAsia="方正仿宋简体" w:hAnsi="方正仿宋简体" w:cs="方正仿宋简体" w:hint="eastAsia"/>
          <w:color w:val="000000"/>
          <w:sz w:val="32"/>
          <w:szCs w:val="32"/>
        </w:rPr>
        <w:t>内外贸</w:t>
      </w:r>
      <w:r>
        <w:rPr>
          <w:rFonts w:ascii="方正仿宋简体" w:eastAsia="方正仿宋简体" w:hAnsi="方正仿宋简体" w:cs="方正仿宋简体" w:hint="eastAsia"/>
          <w:color w:val="000000"/>
          <w:sz w:val="32"/>
          <w:szCs w:val="32"/>
        </w:rPr>
        <w:t>玉米库存</w:t>
      </w:r>
      <w:r>
        <w:rPr>
          <w:rFonts w:ascii="Times New Roman" w:eastAsia="方正仿宋简体" w:hAnsi="Times New Roman" w:cs="Times New Roman" w:hint="eastAsia"/>
          <w:color w:val="000000"/>
          <w:sz w:val="32"/>
          <w:szCs w:val="32"/>
        </w:rPr>
        <w:t>71.7</w:t>
      </w:r>
      <w:r>
        <w:rPr>
          <w:rFonts w:ascii="方正仿宋简体" w:eastAsia="方正仿宋简体" w:hAnsi="方正仿宋简体" w:cs="方正仿宋简体" w:hint="eastAsia"/>
          <w:color w:val="000000"/>
          <w:sz w:val="32"/>
          <w:szCs w:val="32"/>
        </w:rPr>
        <w:t>万吨。本报告期，省内玉米价格小幅</w:t>
      </w:r>
      <w:r>
        <w:rPr>
          <w:rFonts w:ascii="方正仿宋简体" w:eastAsia="方正仿宋简体" w:hAnsi="方正仿宋简体" w:cs="方正仿宋简体" w:hint="eastAsia"/>
          <w:color w:val="000000"/>
          <w:sz w:val="32"/>
          <w:szCs w:val="32"/>
        </w:rPr>
        <w:t>下降</w:t>
      </w:r>
      <w:r>
        <w:rPr>
          <w:rFonts w:ascii="方正仿宋简体" w:eastAsia="方正仿宋简体" w:hAnsi="方正仿宋简体" w:cs="方正仿宋简体" w:hint="eastAsia"/>
          <w:color w:val="000000"/>
          <w:sz w:val="32"/>
          <w:szCs w:val="32"/>
        </w:rPr>
        <w:t>，批发价为</w:t>
      </w:r>
      <w:r>
        <w:rPr>
          <w:rFonts w:ascii="Times New Roman" w:eastAsia="方正仿宋简体" w:hAnsi="Times New Roman" w:cs="Times New Roman" w:hint="eastAsia"/>
          <w:color w:val="000000"/>
          <w:sz w:val="32"/>
          <w:szCs w:val="32"/>
        </w:rPr>
        <w:t>1946</w:t>
      </w:r>
      <w:r>
        <w:rPr>
          <w:rFonts w:ascii="方正仿宋简体" w:eastAsia="方正仿宋简体" w:hAnsi="方正仿宋简体" w:cs="方正仿宋简体" w:hint="eastAsia"/>
          <w:color w:val="000000"/>
          <w:sz w:val="32"/>
          <w:szCs w:val="32"/>
        </w:rPr>
        <w:t>元</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吨，双周环比</w:t>
      </w:r>
      <w:r>
        <w:rPr>
          <w:rFonts w:ascii="方正仿宋简体" w:eastAsia="方正仿宋简体" w:hAnsi="方正仿宋简体" w:cs="方正仿宋简体" w:hint="eastAsia"/>
          <w:color w:val="000000"/>
          <w:sz w:val="32"/>
          <w:szCs w:val="32"/>
        </w:rPr>
        <w:t>下降</w:t>
      </w:r>
      <w:r>
        <w:rPr>
          <w:rFonts w:ascii="Times New Roman" w:eastAsia="方正仿宋简体" w:hAnsi="Times New Roman" w:cs="Times New Roman" w:hint="eastAsia"/>
          <w:color w:val="000000"/>
          <w:sz w:val="32"/>
          <w:szCs w:val="32"/>
        </w:rPr>
        <w:t>1.92%</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同比上涨</w:t>
      </w:r>
      <w:r>
        <w:rPr>
          <w:rFonts w:ascii="Times New Roman" w:eastAsia="方正仿宋简体" w:hAnsi="Times New Roman" w:cs="Times New Roman" w:hint="eastAsia"/>
          <w:color w:val="000000"/>
          <w:sz w:val="32"/>
          <w:szCs w:val="32"/>
        </w:rPr>
        <w:t>11.26%</w:t>
      </w:r>
      <w:r>
        <w:rPr>
          <w:rFonts w:ascii="方正仿宋简体" w:eastAsia="方正仿宋简体" w:hAnsi="方正仿宋简体" w:cs="方正仿宋简体" w:hint="eastAsia"/>
          <w:color w:val="000000"/>
          <w:sz w:val="32"/>
          <w:szCs w:val="32"/>
        </w:rPr>
        <w:t>。</w:t>
      </w:r>
    </w:p>
    <w:p w:rsidR="00550C0F" w:rsidRDefault="00D3135F">
      <w:pPr>
        <w:pStyle w:val="1"/>
        <w:widowControl/>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w:t>
      </w:r>
      <w:proofErr w:type="gramStart"/>
      <w:r>
        <w:rPr>
          <w:rFonts w:ascii="方正楷体简体" w:eastAsia="方正楷体简体" w:hAnsi="方正楷体简体" w:cs="方正楷体简体" w:hint="eastAsia"/>
          <w:color w:val="000000"/>
          <w:sz w:val="32"/>
          <w:szCs w:val="32"/>
        </w:rPr>
        <w:t>临储玉米</w:t>
      </w:r>
      <w:proofErr w:type="gramEnd"/>
      <w:r>
        <w:rPr>
          <w:rFonts w:ascii="方正楷体简体" w:eastAsia="方正楷体简体" w:hAnsi="方正楷体简体" w:cs="方正楷体简体" w:hint="eastAsia"/>
          <w:color w:val="000000"/>
          <w:sz w:val="32"/>
          <w:szCs w:val="32"/>
        </w:rPr>
        <w:t>拍卖成交率较高</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hint="eastAsia"/>
          <w:color w:val="000000"/>
          <w:sz w:val="32"/>
          <w:szCs w:val="32"/>
        </w:rPr>
        <w:t>4</w:t>
      </w:r>
      <w:r>
        <w:rPr>
          <w:rFonts w:ascii="方正仿宋简体" w:eastAsia="方正仿宋简体" w:hAnsi="方正仿宋简体" w:cs="方正仿宋简体" w:hint="eastAsia"/>
          <w:color w:val="000000"/>
          <w:sz w:val="32"/>
          <w:szCs w:val="32"/>
        </w:rPr>
        <w:t>月</w:t>
      </w:r>
      <w:r>
        <w:rPr>
          <w:rFonts w:ascii="Times New Roman" w:eastAsia="方正仿宋简体" w:hAnsi="Times New Roman" w:cs="Times New Roman" w:hint="eastAsia"/>
          <w:color w:val="000000"/>
          <w:sz w:val="32"/>
          <w:szCs w:val="32"/>
        </w:rPr>
        <w:t>26</w:t>
      </w:r>
      <w:r>
        <w:rPr>
          <w:rFonts w:ascii="方正仿宋简体" w:eastAsia="方正仿宋简体" w:hAnsi="方正仿宋简体" w:cs="方正仿宋简体" w:hint="eastAsia"/>
          <w:color w:val="000000"/>
          <w:sz w:val="32"/>
          <w:szCs w:val="32"/>
        </w:rPr>
        <w:t>日，</w:t>
      </w:r>
      <w:proofErr w:type="gramStart"/>
      <w:r>
        <w:rPr>
          <w:rFonts w:ascii="方正仿宋简体" w:eastAsia="方正仿宋简体" w:hAnsi="方正仿宋简体" w:cs="方正仿宋简体" w:hint="eastAsia"/>
          <w:color w:val="000000"/>
          <w:sz w:val="32"/>
          <w:szCs w:val="32"/>
        </w:rPr>
        <w:t>临储玉米</w:t>
      </w:r>
      <w:proofErr w:type="gramEnd"/>
      <w:r>
        <w:rPr>
          <w:rFonts w:ascii="方正仿宋简体" w:eastAsia="方正仿宋简体" w:hAnsi="方正仿宋简体" w:cs="方正仿宋简体" w:hint="eastAsia"/>
          <w:color w:val="000000"/>
          <w:sz w:val="32"/>
          <w:szCs w:val="32"/>
        </w:rPr>
        <w:t>计划销售</w:t>
      </w:r>
      <w:r>
        <w:rPr>
          <w:rFonts w:ascii="Times New Roman" w:eastAsia="方正仿宋简体" w:hAnsi="Times New Roman" w:cs="Times New Roman" w:hint="eastAsia"/>
          <w:color w:val="000000"/>
          <w:sz w:val="32"/>
          <w:szCs w:val="32"/>
        </w:rPr>
        <w:t>298</w:t>
      </w:r>
      <w:r>
        <w:rPr>
          <w:rFonts w:ascii="方正仿宋简体" w:eastAsia="方正仿宋简体" w:hAnsi="方正仿宋简体" w:cs="方正仿宋简体" w:hint="eastAsia"/>
          <w:color w:val="000000"/>
          <w:sz w:val="32"/>
          <w:szCs w:val="32"/>
        </w:rPr>
        <w:t>万吨，实际成交</w:t>
      </w:r>
      <w:r>
        <w:rPr>
          <w:rFonts w:ascii="Times New Roman" w:eastAsia="方正仿宋简体" w:hAnsi="Times New Roman" w:cs="Times New Roman" w:hint="eastAsia"/>
          <w:color w:val="000000"/>
          <w:sz w:val="32"/>
          <w:szCs w:val="32"/>
        </w:rPr>
        <w:t>268</w:t>
      </w:r>
      <w:r>
        <w:rPr>
          <w:rFonts w:ascii="方正仿宋简体" w:eastAsia="方正仿宋简体" w:hAnsi="方正仿宋简体" w:cs="方正仿宋简体" w:hint="eastAsia"/>
          <w:color w:val="000000"/>
          <w:sz w:val="32"/>
          <w:szCs w:val="32"/>
        </w:rPr>
        <w:t>万吨，成交率</w:t>
      </w:r>
      <w:r>
        <w:rPr>
          <w:rFonts w:ascii="Times New Roman" w:eastAsia="方正仿宋简体" w:hAnsi="Times New Roman" w:cs="Times New Roman" w:hint="eastAsia"/>
          <w:color w:val="000000"/>
          <w:sz w:val="32"/>
          <w:szCs w:val="32"/>
        </w:rPr>
        <w:t>89.87%</w:t>
      </w:r>
      <w:r>
        <w:rPr>
          <w:rFonts w:ascii="方正仿宋简体" w:eastAsia="方正仿宋简体" w:hAnsi="方正仿宋简体" w:cs="方正仿宋简体" w:hint="eastAsia"/>
          <w:color w:val="000000"/>
          <w:sz w:val="32"/>
          <w:szCs w:val="32"/>
        </w:rPr>
        <w:t>，成交率较高。</w:t>
      </w:r>
      <w:r>
        <w:rPr>
          <w:rFonts w:ascii="方正仿宋简体" w:eastAsia="方正仿宋简体" w:hAnsi="方正仿宋简体" w:cs="方正仿宋简体" w:hint="eastAsia"/>
          <w:color w:val="000000"/>
          <w:sz w:val="32"/>
          <w:szCs w:val="32"/>
        </w:rPr>
        <w:t>本报告期，国内产区玉米批发价</w:t>
      </w:r>
      <w:r>
        <w:rPr>
          <w:rFonts w:ascii="Times New Roman" w:eastAsia="方正仿宋简体" w:hAnsi="Times New Roman" w:cs="Times New Roman" w:hint="eastAsia"/>
          <w:color w:val="000000"/>
          <w:sz w:val="32"/>
          <w:szCs w:val="32"/>
        </w:rPr>
        <w:t>1683</w:t>
      </w:r>
      <w:r>
        <w:rPr>
          <w:rFonts w:ascii="方正仿宋简体" w:eastAsia="方正仿宋简体" w:hAnsi="方正仿宋简体" w:cs="方正仿宋简体" w:hint="eastAsia"/>
          <w:color w:val="000000"/>
          <w:sz w:val="32"/>
          <w:szCs w:val="32"/>
        </w:rPr>
        <w:t>元</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吨，双周环比</w:t>
      </w:r>
      <w:r>
        <w:rPr>
          <w:rFonts w:ascii="方正仿宋简体" w:eastAsia="方正仿宋简体" w:hAnsi="方正仿宋简体" w:cs="方正仿宋简体" w:hint="eastAsia"/>
          <w:color w:val="000000"/>
          <w:sz w:val="32"/>
          <w:szCs w:val="32"/>
        </w:rPr>
        <w:t>下降</w:t>
      </w:r>
      <w:r>
        <w:rPr>
          <w:rFonts w:ascii="Times New Roman" w:eastAsia="方正仿宋简体" w:hAnsi="Times New Roman" w:cs="Times New Roman" w:hint="eastAsia"/>
          <w:color w:val="000000"/>
          <w:sz w:val="32"/>
          <w:szCs w:val="32"/>
        </w:rPr>
        <w:t>2.09%</w:t>
      </w:r>
      <w:r>
        <w:rPr>
          <w:rFonts w:ascii="方正仿宋简体" w:eastAsia="方正仿宋简体" w:hAnsi="方正仿宋简体" w:cs="方正仿宋简体" w:hint="eastAsia"/>
          <w:color w:val="000000"/>
          <w:sz w:val="32"/>
          <w:szCs w:val="32"/>
        </w:rPr>
        <w:t>，同比上涨</w:t>
      </w:r>
      <w:r>
        <w:rPr>
          <w:rFonts w:ascii="Times New Roman" w:eastAsia="方正仿宋简体" w:hAnsi="Times New Roman" w:cs="Times New Roman" w:hint="eastAsia"/>
          <w:color w:val="000000"/>
          <w:sz w:val="32"/>
          <w:szCs w:val="32"/>
        </w:rPr>
        <w:t>12.58%</w:t>
      </w:r>
      <w:r>
        <w:rPr>
          <w:rFonts w:ascii="方正仿宋简体" w:eastAsia="方正仿宋简体" w:hAnsi="方正仿宋简体" w:cs="方正仿宋简体" w:hint="eastAsia"/>
          <w:color w:val="000000"/>
          <w:sz w:val="32"/>
          <w:szCs w:val="32"/>
        </w:rPr>
        <w:t>。</w:t>
      </w:r>
    </w:p>
    <w:p w:rsidR="00550C0F" w:rsidRDefault="00D3135F">
      <w:pPr>
        <w:pStyle w:val="New0"/>
        <w:widowControl/>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国际玉米期货价格上涨</w:t>
      </w:r>
      <w:r>
        <w:rPr>
          <w:rFonts w:ascii="方正楷体简体" w:eastAsia="方正楷体简体" w:hAnsi="方正楷体简体" w:cs="方正楷体简体" w:hint="eastAsia"/>
          <w:color w:val="000000"/>
          <w:sz w:val="32"/>
          <w:szCs w:val="32"/>
        </w:rPr>
        <w:t>。</w:t>
      </w:r>
      <w:r>
        <w:rPr>
          <w:rFonts w:ascii="方正仿宋简体" w:eastAsia="方正仿宋简体" w:hAnsi="方正仿宋简体" w:cs="方正仿宋简体" w:hint="eastAsia"/>
          <w:color w:val="000000"/>
          <w:sz w:val="32"/>
          <w:szCs w:val="32"/>
        </w:rPr>
        <w:t>由于美国农户播种进度落后，玉米期货价格</w:t>
      </w:r>
      <w:r>
        <w:rPr>
          <w:rFonts w:ascii="方正仿宋简体" w:eastAsia="方正仿宋简体" w:hAnsi="方正仿宋简体" w:cs="方正仿宋简体" w:hint="eastAsia"/>
          <w:color w:val="000000"/>
          <w:sz w:val="32"/>
          <w:szCs w:val="32"/>
        </w:rPr>
        <w:t>上</w:t>
      </w:r>
      <w:r>
        <w:rPr>
          <w:rFonts w:ascii="方正仿宋简体" w:eastAsia="方正仿宋简体" w:hAnsi="方正仿宋简体" w:cs="方正仿宋简体" w:hint="eastAsia"/>
          <w:color w:val="000000"/>
          <w:sz w:val="32"/>
          <w:szCs w:val="32"/>
        </w:rPr>
        <w:t>涨</w:t>
      </w:r>
      <w:r>
        <w:rPr>
          <w:rFonts w:ascii="方正仿宋简体" w:eastAsia="方正仿宋简体" w:hAnsi="方正仿宋简体" w:cs="方正仿宋简体" w:hint="eastAsia"/>
          <w:color w:val="000000"/>
          <w:sz w:val="32"/>
          <w:szCs w:val="32"/>
        </w:rPr>
        <w:t>。本报告期芝加哥期货交易所（</w:t>
      </w:r>
      <w:r>
        <w:rPr>
          <w:rFonts w:ascii="Times New Roman" w:eastAsia="方正仿宋简体" w:hAnsi="Times New Roman" w:cs="Times New Roman" w:hint="eastAsia"/>
          <w:color w:val="000000"/>
          <w:sz w:val="32"/>
          <w:szCs w:val="32"/>
        </w:rPr>
        <w:t>CBOT</w:t>
      </w:r>
      <w:r>
        <w:rPr>
          <w:rFonts w:ascii="方正仿宋简体" w:eastAsia="方正仿宋简体" w:hAnsi="方正仿宋简体" w:cs="方正仿宋简体" w:hint="eastAsia"/>
          <w:color w:val="000000"/>
          <w:sz w:val="32"/>
          <w:szCs w:val="32"/>
        </w:rPr>
        <w:t>）玉米期货</w:t>
      </w:r>
      <w:proofErr w:type="gramStart"/>
      <w:r>
        <w:rPr>
          <w:rFonts w:ascii="方正仿宋简体" w:eastAsia="方正仿宋简体" w:hAnsi="方正仿宋简体" w:cs="方正仿宋简体" w:hint="eastAsia"/>
          <w:color w:val="000000"/>
          <w:sz w:val="32"/>
          <w:szCs w:val="32"/>
        </w:rPr>
        <w:t>价格双</w:t>
      </w:r>
      <w:proofErr w:type="gramEnd"/>
      <w:r>
        <w:rPr>
          <w:rFonts w:ascii="方正仿宋简体" w:eastAsia="方正仿宋简体" w:hAnsi="方正仿宋简体" w:cs="方正仿宋简体" w:hint="eastAsia"/>
          <w:color w:val="000000"/>
          <w:sz w:val="32"/>
          <w:szCs w:val="32"/>
        </w:rPr>
        <w:t>周环比</w:t>
      </w:r>
      <w:r>
        <w:rPr>
          <w:rFonts w:ascii="方正仿宋简体" w:eastAsia="方正仿宋简体" w:hAnsi="方正仿宋简体" w:cs="方正仿宋简体" w:hint="eastAsia"/>
          <w:color w:val="000000"/>
          <w:sz w:val="32"/>
          <w:szCs w:val="32"/>
        </w:rPr>
        <w:t>上涨</w:t>
      </w:r>
      <w:r>
        <w:rPr>
          <w:rFonts w:ascii="Times New Roman" w:eastAsia="方正仿宋简体" w:hAnsi="Times New Roman" w:cs="Times New Roman" w:hint="eastAsia"/>
          <w:color w:val="000000"/>
          <w:sz w:val="32"/>
          <w:szCs w:val="32"/>
        </w:rPr>
        <w:t>3.16%</w:t>
      </w:r>
      <w:r>
        <w:rPr>
          <w:rFonts w:ascii="方正仿宋简体" w:eastAsia="方正仿宋简体" w:hAnsi="方正仿宋简体" w:cs="方正仿宋简体" w:hint="eastAsia"/>
          <w:color w:val="000000"/>
          <w:sz w:val="32"/>
          <w:szCs w:val="32"/>
        </w:rPr>
        <w:t>。</w:t>
      </w:r>
      <w:r>
        <w:rPr>
          <w:rFonts w:ascii="Times New Roman" w:eastAsia="方正仿宋简体" w:hAnsi="Times New Roman" w:cs="Times New Roman" w:hint="eastAsia"/>
          <w:color w:val="000000"/>
          <w:sz w:val="32"/>
          <w:szCs w:val="32"/>
        </w:rPr>
        <w:t>1</w:t>
      </w:r>
      <w:r>
        <w:rPr>
          <w:rFonts w:ascii="方正仿宋简体" w:eastAsia="方正仿宋简体" w:hAnsi="方正仿宋简体" w:cs="方正仿宋简体" w:hint="eastAsia"/>
          <w:color w:val="000000"/>
          <w:sz w:val="32"/>
          <w:szCs w:val="32"/>
        </w:rPr>
        <w:t>—</w:t>
      </w:r>
      <w:r>
        <w:rPr>
          <w:rFonts w:ascii="Times New Roman" w:eastAsia="方正仿宋简体" w:hAnsi="Times New Roman" w:cs="Times New Roman" w:hint="eastAsia"/>
          <w:color w:val="000000"/>
          <w:sz w:val="32"/>
          <w:szCs w:val="32"/>
        </w:rPr>
        <w:t>3</w:t>
      </w:r>
      <w:r>
        <w:rPr>
          <w:rFonts w:ascii="方正仿宋简体" w:eastAsia="方正仿宋简体" w:hAnsi="方正仿宋简体" w:cs="方正仿宋简体" w:hint="eastAsia"/>
          <w:color w:val="000000"/>
          <w:sz w:val="32"/>
          <w:szCs w:val="32"/>
        </w:rPr>
        <w:t>月，经我省口岸进口玉米</w:t>
      </w:r>
      <w:r>
        <w:rPr>
          <w:rFonts w:ascii="Times New Roman" w:eastAsia="方正仿宋简体" w:hAnsi="Times New Roman" w:cs="Times New Roman" w:hint="eastAsia"/>
          <w:color w:val="000000"/>
          <w:sz w:val="32"/>
          <w:szCs w:val="32"/>
        </w:rPr>
        <w:t>11.85</w:t>
      </w:r>
      <w:r>
        <w:rPr>
          <w:rFonts w:ascii="方正仿宋简体" w:eastAsia="方正仿宋简体" w:hAnsi="方正仿宋简体" w:cs="方正仿宋简体" w:hint="eastAsia"/>
          <w:color w:val="000000"/>
          <w:sz w:val="32"/>
          <w:szCs w:val="32"/>
        </w:rPr>
        <w:t>万吨，</w:t>
      </w:r>
      <w:r>
        <w:rPr>
          <w:rFonts w:ascii="方正仿宋简体" w:eastAsia="方正仿宋简体" w:hAnsi="方正仿宋简体" w:cs="方正仿宋简体" w:hint="eastAsia"/>
          <w:color w:val="000000"/>
          <w:sz w:val="32"/>
          <w:szCs w:val="32"/>
        </w:rPr>
        <w:t>而去年同期为</w:t>
      </w:r>
      <w:r>
        <w:rPr>
          <w:rFonts w:ascii="Times New Roman" w:eastAsia="方正仿宋简体" w:hAnsi="Times New Roman" w:cs="Times New Roman" w:hint="eastAsia"/>
          <w:color w:val="000000"/>
          <w:sz w:val="32"/>
          <w:szCs w:val="32"/>
        </w:rPr>
        <w:t>286</w:t>
      </w:r>
      <w:r>
        <w:rPr>
          <w:rFonts w:ascii="方正仿宋简体" w:eastAsia="方正仿宋简体" w:hAnsi="方正仿宋简体" w:cs="方正仿宋简体" w:hint="eastAsia"/>
          <w:color w:val="000000"/>
          <w:sz w:val="32"/>
          <w:szCs w:val="32"/>
        </w:rPr>
        <w:t>吨</w:t>
      </w:r>
      <w:r>
        <w:rPr>
          <w:rFonts w:ascii="方正仿宋简体" w:eastAsia="方正仿宋简体" w:hAnsi="方正仿宋简体" w:cs="方正仿宋简体" w:hint="eastAsia"/>
          <w:color w:val="000000"/>
          <w:sz w:val="32"/>
          <w:szCs w:val="32"/>
        </w:rPr>
        <w:t>。</w:t>
      </w:r>
    </w:p>
    <w:p w:rsidR="00550C0F" w:rsidRDefault="00D3135F">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四、食用植物油及油料</w:t>
      </w:r>
    </w:p>
    <w:p w:rsidR="00550C0F" w:rsidRDefault="00D3135F">
      <w:pPr>
        <w:pStyle w:val="1"/>
        <w:widowControl/>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省内食用植物油批零价格小幅下行</w:t>
      </w:r>
      <w:r>
        <w:rPr>
          <w:rFonts w:ascii="方正楷体简体" w:eastAsia="方正楷体简体" w:hAnsi="方正楷体简体" w:cs="方正楷体简体" w:hint="eastAsia"/>
          <w:color w:val="000000"/>
          <w:sz w:val="32"/>
          <w:szCs w:val="32"/>
        </w:rPr>
        <w:t>。</w:t>
      </w:r>
      <w:r>
        <w:rPr>
          <w:rFonts w:ascii="方正仿宋简体" w:eastAsia="方正仿宋简体" w:hAnsi="方正仿宋简体" w:cs="方正仿宋简体" w:hint="eastAsia"/>
          <w:color w:val="000000"/>
          <w:sz w:val="32"/>
          <w:szCs w:val="32"/>
        </w:rPr>
        <w:t>食用植物油批发均价</w:t>
      </w:r>
      <w:r>
        <w:rPr>
          <w:rFonts w:ascii="Times New Roman" w:eastAsia="方正仿宋简体" w:hAnsi="Times New Roman" w:cs="Times New Roman" w:hint="eastAsia"/>
          <w:color w:val="000000"/>
          <w:sz w:val="32"/>
          <w:szCs w:val="32"/>
        </w:rPr>
        <w:t>17.72</w:t>
      </w:r>
      <w:r>
        <w:rPr>
          <w:rFonts w:ascii="Times New Roman" w:eastAsia="方正仿宋简体" w:hAnsi="Times New Roman" w:cs="Times New Roman" w:hint="eastAsia"/>
          <w:color w:val="000000"/>
          <w:sz w:val="32"/>
          <w:szCs w:val="32"/>
        </w:rPr>
        <w:t>元（每升，下同），双周环比下降</w:t>
      </w:r>
      <w:r>
        <w:rPr>
          <w:rFonts w:ascii="Times New Roman" w:eastAsia="方正仿宋简体" w:hAnsi="Times New Roman" w:cs="Times New Roman" w:hint="eastAsia"/>
          <w:color w:val="000000"/>
          <w:sz w:val="32"/>
          <w:szCs w:val="32"/>
        </w:rPr>
        <w:t>0.45%</w:t>
      </w:r>
      <w:r>
        <w:rPr>
          <w:rFonts w:ascii="Times New Roman" w:eastAsia="方正仿宋简体" w:hAnsi="Times New Roman" w:cs="Times New Roman" w:hint="eastAsia"/>
          <w:color w:val="000000"/>
          <w:sz w:val="32"/>
          <w:szCs w:val="32"/>
        </w:rPr>
        <w:t>，同比下降</w:t>
      </w:r>
      <w:r>
        <w:rPr>
          <w:rFonts w:ascii="Times New Roman" w:eastAsia="方正仿宋简体" w:hAnsi="Times New Roman" w:cs="Times New Roman" w:hint="eastAsia"/>
          <w:color w:val="000000"/>
          <w:sz w:val="32"/>
          <w:szCs w:val="32"/>
        </w:rPr>
        <w:t>0.84%</w:t>
      </w:r>
      <w:r>
        <w:rPr>
          <w:rFonts w:ascii="Times New Roman" w:eastAsia="方正仿宋简体" w:hAnsi="Times New Roman" w:cs="Times New Roman" w:hint="eastAsia"/>
          <w:color w:val="000000"/>
          <w:sz w:val="32"/>
          <w:szCs w:val="32"/>
        </w:rPr>
        <w:t>。其中，花生油批发均价</w:t>
      </w:r>
      <w:r>
        <w:rPr>
          <w:rFonts w:ascii="Times New Roman" w:eastAsia="方正仿宋简体" w:hAnsi="Times New Roman" w:cs="Times New Roman" w:hint="eastAsia"/>
          <w:color w:val="000000"/>
          <w:sz w:val="32"/>
          <w:szCs w:val="32"/>
        </w:rPr>
        <w:t>21.33</w:t>
      </w:r>
      <w:r>
        <w:rPr>
          <w:rFonts w:ascii="Times New Roman" w:eastAsia="方正仿宋简体" w:hAnsi="Times New Roman" w:cs="Times New Roman" w:hint="eastAsia"/>
          <w:color w:val="000000"/>
          <w:sz w:val="32"/>
          <w:szCs w:val="32"/>
        </w:rPr>
        <w:t>元，双周环比下降</w:t>
      </w:r>
      <w:r>
        <w:rPr>
          <w:rFonts w:ascii="Times New Roman" w:eastAsia="方正仿宋简体" w:hAnsi="Times New Roman" w:cs="Times New Roman" w:hint="eastAsia"/>
          <w:color w:val="000000"/>
          <w:sz w:val="32"/>
          <w:szCs w:val="32"/>
        </w:rPr>
        <w:t>0.79%</w:t>
      </w:r>
      <w:r>
        <w:rPr>
          <w:rFonts w:ascii="Times New Roman" w:eastAsia="方正仿宋简体" w:hAnsi="Times New Roman" w:cs="Times New Roman" w:hint="eastAsia"/>
          <w:color w:val="000000"/>
          <w:sz w:val="32"/>
          <w:szCs w:val="32"/>
        </w:rPr>
        <w:t>，同比下降</w:t>
      </w:r>
      <w:r>
        <w:rPr>
          <w:rFonts w:ascii="Times New Roman" w:eastAsia="方正仿宋简体" w:hAnsi="Times New Roman" w:cs="Times New Roman" w:hint="eastAsia"/>
          <w:color w:val="000000"/>
          <w:sz w:val="32"/>
          <w:szCs w:val="32"/>
        </w:rPr>
        <w:t>1.2%</w:t>
      </w:r>
      <w:r>
        <w:rPr>
          <w:rFonts w:ascii="Times New Roman" w:eastAsia="方正仿宋简体" w:hAnsi="Times New Roman" w:cs="Times New Roman" w:hint="eastAsia"/>
          <w:color w:val="000000"/>
          <w:sz w:val="32"/>
          <w:szCs w:val="32"/>
        </w:rPr>
        <w:t>。食用植物油零售均价</w:t>
      </w:r>
      <w:r>
        <w:rPr>
          <w:rFonts w:ascii="Times New Roman" w:eastAsia="方正仿宋简体" w:hAnsi="Times New Roman" w:cs="Times New Roman" w:hint="eastAsia"/>
          <w:color w:val="000000"/>
          <w:sz w:val="32"/>
          <w:szCs w:val="32"/>
        </w:rPr>
        <w:t>20.18</w:t>
      </w:r>
      <w:r>
        <w:rPr>
          <w:rFonts w:ascii="Times New Roman" w:eastAsia="方正仿宋简体" w:hAnsi="Times New Roman" w:cs="Times New Roman" w:hint="eastAsia"/>
          <w:color w:val="000000"/>
          <w:sz w:val="32"/>
          <w:szCs w:val="32"/>
        </w:rPr>
        <w:t>元，双周环比下降</w:t>
      </w:r>
      <w:r>
        <w:rPr>
          <w:rFonts w:ascii="Times New Roman" w:eastAsia="方正仿宋简体" w:hAnsi="Times New Roman" w:cs="Times New Roman" w:hint="eastAsia"/>
          <w:color w:val="000000"/>
          <w:sz w:val="32"/>
          <w:szCs w:val="32"/>
        </w:rPr>
        <w:t>0.56%</w:t>
      </w:r>
      <w:r>
        <w:rPr>
          <w:rFonts w:ascii="Times New Roman" w:eastAsia="方正仿宋简体" w:hAnsi="Times New Roman" w:cs="Times New Roman" w:hint="eastAsia"/>
          <w:color w:val="000000"/>
          <w:sz w:val="32"/>
          <w:szCs w:val="32"/>
        </w:rPr>
        <w:t>，同比下降</w:t>
      </w:r>
      <w:r>
        <w:rPr>
          <w:rFonts w:ascii="Times New Roman" w:eastAsia="方正仿宋简体" w:hAnsi="Times New Roman" w:cs="Times New Roman" w:hint="eastAsia"/>
          <w:color w:val="000000"/>
          <w:sz w:val="32"/>
          <w:szCs w:val="32"/>
        </w:rPr>
        <w:t>1.71%</w:t>
      </w:r>
      <w:r>
        <w:rPr>
          <w:rFonts w:ascii="Times New Roman" w:eastAsia="方正仿宋简体" w:hAnsi="Times New Roman" w:cs="Times New Roman" w:hint="eastAsia"/>
          <w:color w:val="000000"/>
          <w:sz w:val="32"/>
          <w:szCs w:val="32"/>
        </w:rPr>
        <w:t>。其中，花生油零售均价</w:t>
      </w:r>
      <w:r>
        <w:rPr>
          <w:rFonts w:ascii="Times New Roman" w:eastAsia="方正仿宋简体" w:hAnsi="Times New Roman" w:cs="Times New Roman" w:hint="eastAsia"/>
          <w:color w:val="000000"/>
          <w:sz w:val="32"/>
          <w:szCs w:val="32"/>
        </w:rPr>
        <w:t>24.2</w:t>
      </w:r>
      <w:r>
        <w:rPr>
          <w:rFonts w:ascii="Times New Roman" w:eastAsia="方正仿宋简体" w:hAnsi="Times New Roman" w:cs="Times New Roman" w:hint="eastAsia"/>
          <w:color w:val="000000"/>
          <w:sz w:val="32"/>
          <w:szCs w:val="32"/>
        </w:rPr>
        <w:t>元，双周环比下降</w:t>
      </w:r>
      <w:r>
        <w:rPr>
          <w:rFonts w:ascii="Times New Roman" w:eastAsia="方正仿宋简体" w:hAnsi="Times New Roman" w:cs="Times New Roman" w:hint="eastAsia"/>
          <w:color w:val="000000"/>
          <w:sz w:val="32"/>
          <w:szCs w:val="32"/>
        </w:rPr>
        <w:t>1.22%</w:t>
      </w:r>
      <w:r>
        <w:rPr>
          <w:rFonts w:ascii="Times New Roman" w:eastAsia="方正仿宋简体" w:hAnsi="Times New Roman" w:cs="Times New Roman" w:hint="eastAsia"/>
          <w:color w:val="000000"/>
          <w:sz w:val="32"/>
          <w:szCs w:val="32"/>
        </w:rPr>
        <w:t>，同比下降</w:t>
      </w:r>
      <w:r>
        <w:rPr>
          <w:rFonts w:ascii="Times New Roman" w:eastAsia="方正仿宋简体" w:hAnsi="Times New Roman" w:cs="Times New Roman" w:hint="eastAsia"/>
          <w:color w:val="000000"/>
          <w:sz w:val="32"/>
          <w:szCs w:val="32"/>
        </w:rPr>
        <w:t>2.01%</w:t>
      </w:r>
      <w:r>
        <w:rPr>
          <w:rFonts w:ascii="方正仿宋简体" w:eastAsia="方正仿宋简体" w:hAnsi="方正仿宋简体" w:cs="方正仿宋简体" w:hint="eastAsia"/>
          <w:color w:val="000000"/>
          <w:sz w:val="32"/>
          <w:szCs w:val="32"/>
        </w:rPr>
        <w:t>。</w:t>
      </w:r>
    </w:p>
    <w:p w:rsidR="00550C0F" w:rsidRDefault="00D3135F">
      <w:pPr>
        <w:pStyle w:val="1"/>
        <w:widowControl/>
        <w:spacing w:line="56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国内食用植物油供应充足</w:t>
      </w:r>
      <w:r>
        <w:rPr>
          <w:rFonts w:ascii="方正楷体简体" w:eastAsia="方正楷体简体" w:hAnsi="方正楷体简体" w:cs="方正楷体简体" w:hint="eastAsia"/>
          <w:color w:val="000000"/>
          <w:sz w:val="32"/>
          <w:szCs w:val="32"/>
        </w:rPr>
        <w:t>。</w:t>
      </w:r>
      <w:r>
        <w:rPr>
          <w:rFonts w:ascii="方正仿宋简体" w:eastAsia="方正仿宋简体" w:hAnsi="方正仿宋简体" w:cs="方正仿宋简体" w:hint="eastAsia"/>
          <w:color w:val="000000"/>
          <w:sz w:val="32"/>
          <w:szCs w:val="32"/>
        </w:rPr>
        <w:t>大豆和棕榈油进口</w:t>
      </w:r>
      <w:proofErr w:type="gramStart"/>
      <w:r>
        <w:rPr>
          <w:rFonts w:ascii="方正仿宋简体" w:eastAsia="方正仿宋简体" w:hAnsi="方正仿宋简体" w:cs="方正仿宋简体" w:hint="eastAsia"/>
          <w:color w:val="000000"/>
          <w:sz w:val="32"/>
          <w:szCs w:val="32"/>
        </w:rPr>
        <w:t>量进口</w:t>
      </w:r>
      <w:proofErr w:type="gramEnd"/>
      <w:r>
        <w:rPr>
          <w:rFonts w:ascii="方正仿宋简体" w:eastAsia="方正仿宋简体" w:hAnsi="方正仿宋简体" w:cs="方正仿宋简体" w:hint="eastAsia"/>
          <w:color w:val="000000"/>
          <w:sz w:val="32"/>
          <w:szCs w:val="32"/>
        </w:rPr>
        <w:t>保持稳定，国内食用油供应形势良好</w:t>
      </w:r>
      <w:r>
        <w:rPr>
          <w:rFonts w:ascii="方正仿宋简体" w:eastAsia="方正仿宋简体" w:hAnsi="方正仿宋简体" w:cs="方正仿宋简体" w:hint="eastAsia"/>
          <w:color w:val="000000"/>
          <w:sz w:val="32"/>
          <w:szCs w:val="32"/>
        </w:rPr>
        <w:t>。本报告期，大豆油批发价</w:t>
      </w:r>
      <w:r>
        <w:rPr>
          <w:rFonts w:ascii="Times New Roman" w:eastAsia="方正仿宋简体" w:hAnsi="Times New Roman" w:cs="Times New Roman" w:hint="eastAsia"/>
          <w:color w:val="000000"/>
          <w:sz w:val="32"/>
          <w:szCs w:val="32"/>
        </w:rPr>
        <w:t>5819</w:t>
      </w:r>
      <w:r>
        <w:rPr>
          <w:rFonts w:ascii="Times New Roman" w:eastAsia="方正仿宋简体" w:hAnsi="Times New Roman" w:cs="Times New Roman" w:hint="eastAsia"/>
          <w:color w:val="000000"/>
          <w:sz w:val="32"/>
          <w:szCs w:val="32"/>
        </w:rPr>
        <w:t>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吨</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双周环比下降</w:t>
      </w:r>
      <w:r>
        <w:rPr>
          <w:rFonts w:ascii="Times New Roman" w:eastAsia="方正仿宋简体" w:hAnsi="Times New Roman" w:cs="Times New Roman" w:hint="eastAsia"/>
          <w:color w:val="000000"/>
          <w:sz w:val="32"/>
          <w:szCs w:val="32"/>
        </w:rPr>
        <w:t>2.56%</w:t>
      </w:r>
      <w:r>
        <w:rPr>
          <w:rFonts w:ascii="Times New Roman" w:eastAsia="方正仿宋简体" w:hAnsi="Times New Roman" w:cs="Times New Roman" w:hint="eastAsia"/>
          <w:color w:val="000000"/>
          <w:sz w:val="32"/>
          <w:szCs w:val="32"/>
        </w:rPr>
        <w:t>，同比下降</w:t>
      </w:r>
      <w:r>
        <w:rPr>
          <w:rFonts w:ascii="Times New Roman" w:eastAsia="方正仿宋简体" w:hAnsi="Times New Roman" w:cs="Times New Roman" w:hint="eastAsia"/>
          <w:color w:val="000000"/>
          <w:sz w:val="32"/>
          <w:szCs w:val="32"/>
        </w:rPr>
        <w:t>1.1%</w:t>
      </w:r>
      <w:r>
        <w:rPr>
          <w:rFonts w:ascii="方正仿宋简体" w:eastAsia="方正仿宋简体" w:hAnsi="方正仿宋简体" w:cs="方正仿宋简体" w:hint="eastAsia"/>
          <w:color w:val="000000"/>
          <w:sz w:val="32"/>
          <w:szCs w:val="32"/>
        </w:rPr>
        <w:t>。</w:t>
      </w:r>
    </w:p>
    <w:p w:rsidR="00550C0F" w:rsidRDefault="00D3135F">
      <w:pPr>
        <w:spacing w:line="560" w:lineRule="exact"/>
        <w:ind w:firstLineChars="200" w:firstLine="640"/>
      </w:pPr>
      <w:r>
        <w:rPr>
          <w:rFonts w:ascii="方正楷体简体" w:eastAsia="方正楷体简体" w:hAnsi="方正楷体简体" w:cs="方正楷体简体" w:hint="eastAsia"/>
          <w:color w:val="000000"/>
          <w:sz w:val="32"/>
          <w:szCs w:val="32"/>
        </w:rPr>
        <w:lastRenderedPageBreak/>
        <w:t>（三）</w:t>
      </w:r>
      <w:r>
        <w:rPr>
          <w:rFonts w:ascii="方正楷体简体" w:eastAsia="方正楷体简体" w:hAnsi="方正楷体简体" w:cs="方正楷体简体" w:hint="eastAsia"/>
          <w:color w:val="000000"/>
          <w:sz w:val="32"/>
          <w:szCs w:val="32"/>
        </w:rPr>
        <w:t>我国大豆主要进口来源国收割进展顺利</w:t>
      </w:r>
      <w:r>
        <w:rPr>
          <w:rFonts w:ascii="方正楷体简体" w:eastAsia="方正楷体简体" w:hAnsi="方正楷体简体" w:cs="方正楷体简体" w:hint="eastAsia"/>
          <w:color w:val="000000"/>
          <w:sz w:val="32"/>
          <w:szCs w:val="32"/>
        </w:rPr>
        <w:t>。</w:t>
      </w:r>
      <w:r>
        <w:rPr>
          <w:rFonts w:ascii="方正仿宋简体" w:eastAsia="方正仿宋简体" w:hAnsi="方正仿宋简体" w:cs="方正仿宋简体" w:hint="eastAsia"/>
          <w:color w:val="000000"/>
          <w:sz w:val="32"/>
          <w:szCs w:val="32"/>
        </w:rPr>
        <w:t>本报告期，巴西大豆收割基本结束，阿根廷大豆收割完成</w:t>
      </w:r>
      <w:r>
        <w:rPr>
          <w:rFonts w:ascii="Times New Roman" w:eastAsia="方正仿宋简体" w:hAnsi="Times New Roman" w:cs="Times New Roman"/>
          <w:color w:val="000000"/>
          <w:sz w:val="32"/>
          <w:szCs w:val="32"/>
        </w:rPr>
        <w:t>54%</w:t>
      </w:r>
      <w:r>
        <w:rPr>
          <w:rFonts w:ascii="方正仿宋简体" w:eastAsia="方正仿宋简体" w:hAnsi="方正仿宋简体" w:cs="方正仿宋简体" w:hint="eastAsia"/>
          <w:color w:val="000000"/>
          <w:sz w:val="32"/>
          <w:szCs w:val="32"/>
        </w:rPr>
        <w:t>。本报告期，芝加哥期货交易所</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CBOT</w:t>
      </w:r>
      <w:r>
        <w:rPr>
          <w:rFonts w:ascii="Times New Roman" w:eastAsia="方正仿宋简体" w:hAnsi="Times New Roman" w:cs="Times New Roman" w:hint="eastAsia"/>
          <w:color w:val="000000"/>
          <w:sz w:val="32"/>
          <w:szCs w:val="32"/>
        </w:rPr>
        <w:t>）大豆</w:t>
      </w:r>
      <w:proofErr w:type="gramStart"/>
      <w:r>
        <w:rPr>
          <w:rFonts w:ascii="Times New Roman" w:eastAsia="方正仿宋简体" w:hAnsi="Times New Roman" w:cs="Times New Roman" w:hint="eastAsia"/>
          <w:color w:val="000000"/>
          <w:sz w:val="32"/>
          <w:szCs w:val="32"/>
        </w:rPr>
        <w:t>价格双</w:t>
      </w:r>
      <w:proofErr w:type="gramEnd"/>
      <w:r>
        <w:rPr>
          <w:rFonts w:ascii="Times New Roman" w:eastAsia="方正仿宋简体" w:hAnsi="Times New Roman" w:cs="Times New Roman" w:hint="eastAsia"/>
          <w:color w:val="000000"/>
          <w:sz w:val="32"/>
          <w:szCs w:val="32"/>
        </w:rPr>
        <w:t>周环比上涨</w:t>
      </w:r>
      <w:r>
        <w:rPr>
          <w:rFonts w:ascii="Times New Roman" w:eastAsia="方正仿宋简体" w:hAnsi="Times New Roman" w:cs="Times New Roman" w:hint="eastAsia"/>
          <w:color w:val="000000"/>
          <w:sz w:val="32"/>
          <w:szCs w:val="32"/>
        </w:rPr>
        <w:t>0.19%</w:t>
      </w:r>
      <w:r>
        <w:rPr>
          <w:rFonts w:ascii="Times New Roman" w:eastAsia="方正仿宋简体" w:hAnsi="Times New Roman" w:cs="Times New Roman" w:hint="eastAsia"/>
          <w:color w:val="000000"/>
          <w:sz w:val="32"/>
          <w:szCs w:val="32"/>
        </w:rPr>
        <w:t>。进口大豆到港完税价格为</w:t>
      </w:r>
      <w:r>
        <w:rPr>
          <w:rFonts w:ascii="Times New Roman" w:eastAsia="方正仿宋简体" w:hAnsi="Times New Roman" w:cs="Times New Roman" w:hint="eastAsia"/>
          <w:color w:val="000000"/>
          <w:sz w:val="32"/>
          <w:szCs w:val="32"/>
        </w:rPr>
        <w:t>454.8</w:t>
      </w:r>
      <w:r>
        <w:rPr>
          <w:rFonts w:ascii="Times New Roman" w:eastAsia="方正仿宋简体" w:hAnsi="Times New Roman" w:cs="Times New Roman" w:hint="eastAsia"/>
          <w:color w:val="000000"/>
          <w:sz w:val="32"/>
          <w:szCs w:val="32"/>
        </w:rPr>
        <w:t>美元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吨（美湾大豆，</w:t>
      </w:r>
      <w:r>
        <w:rPr>
          <w:rFonts w:ascii="Times New Roman" w:eastAsia="方正仿宋简体" w:hAnsi="Times New Roman" w:cs="Times New Roman" w:hint="eastAsia"/>
          <w:color w:val="000000"/>
          <w:sz w:val="32"/>
          <w:szCs w:val="32"/>
        </w:rPr>
        <w:t>5</w:t>
      </w:r>
      <w:r>
        <w:rPr>
          <w:rFonts w:ascii="Times New Roman" w:eastAsia="方正仿宋简体" w:hAnsi="Times New Roman" w:cs="Times New Roman" w:hint="eastAsia"/>
          <w:color w:val="000000"/>
          <w:sz w:val="32"/>
          <w:szCs w:val="32"/>
        </w:rPr>
        <w:t>月船期），</w:t>
      </w:r>
      <w:r>
        <w:rPr>
          <w:rFonts w:ascii="方正仿宋简体" w:eastAsia="方正仿宋简体" w:hAnsi="方正仿宋简体" w:cs="方正仿宋简体" w:hint="eastAsia"/>
          <w:color w:val="000000"/>
          <w:sz w:val="32"/>
          <w:szCs w:val="32"/>
        </w:rPr>
        <w:t>双周环比</w:t>
      </w:r>
      <w:r>
        <w:rPr>
          <w:rFonts w:ascii="方正仿宋简体" w:eastAsia="方正仿宋简体" w:hAnsi="方正仿宋简体" w:cs="方正仿宋简体" w:hint="eastAsia"/>
          <w:color w:val="000000"/>
          <w:sz w:val="32"/>
          <w:szCs w:val="32"/>
        </w:rPr>
        <w:t>上涨</w:t>
      </w:r>
      <w:r>
        <w:rPr>
          <w:rFonts w:ascii="Times New Roman" w:eastAsia="方正仿宋简体" w:hAnsi="Times New Roman" w:cs="Times New Roman" w:hint="eastAsia"/>
          <w:color w:val="000000"/>
          <w:sz w:val="32"/>
          <w:szCs w:val="32"/>
        </w:rPr>
        <w:t>2.11%</w:t>
      </w:r>
      <w:r>
        <w:rPr>
          <w:rFonts w:ascii="方正仿宋简体" w:eastAsia="方正仿宋简体" w:hAnsi="方正仿宋简体" w:cs="方正仿宋简体" w:hint="eastAsia"/>
          <w:color w:val="000000"/>
          <w:sz w:val="32"/>
          <w:szCs w:val="32"/>
        </w:rPr>
        <w:t>。</w:t>
      </w:r>
      <w:r>
        <w:rPr>
          <w:rFonts w:ascii="Times New Roman" w:eastAsia="方正仿宋简体" w:hAnsi="Times New Roman" w:cs="Times New Roman" w:hint="eastAsia"/>
          <w:color w:val="000000"/>
          <w:sz w:val="32"/>
          <w:szCs w:val="32"/>
        </w:rPr>
        <w:t>1</w:t>
      </w:r>
      <w:r>
        <w:rPr>
          <w:rFonts w:ascii="方正仿宋简体" w:eastAsia="方正仿宋简体" w:hAnsi="方正仿宋简体" w:cs="方正仿宋简体" w:hint="eastAsia"/>
          <w:color w:val="000000"/>
          <w:sz w:val="32"/>
          <w:szCs w:val="32"/>
        </w:rPr>
        <w:t>—</w:t>
      </w:r>
      <w:r>
        <w:rPr>
          <w:rFonts w:ascii="Times New Roman" w:eastAsia="方正仿宋简体" w:hAnsi="Times New Roman" w:cs="Times New Roman" w:hint="eastAsia"/>
          <w:color w:val="000000"/>
          <w:sz w:val="32"/>
          <w:szCs w:val="32"/>
        </w:rPr>
        <w:t>3</w:t>
      </w:r>
      <w:r>
        <w:rPr>
          <w:rFonts w:ascii="方正仿宋简体" w:eastAsia="方正仿宋简体" w:hAnsi="方正仿宋简体" w:cs="方正仿宋简体" w:hint="eastAsia"/>
          <w:color w:val="000000"/>
          <w:sz w:val="32"/>
          <w:szCs w:val="32"/>
        </w:rPr>
        <w:t>月，经我省口岸进口大豆</w:t>
      </w:r>
      <w:r>
        <w:rPr>
          <w:rFonts w:ascii="Times New Roman" w:eastAsia="方正仿宋简体" w:hAnsi="Times New Roman" w:cs="Times New Roman" w:hint="eastAsia"/>
          <w:color w:val="000000"/>
          <w:sz w:val="32"/>
          <w:szCs w:val="32"/>
        </w:rPr>
        <w:t>239.08</w:t>
      </w:r>
      <w:r>
        <w:rPr>
          <w:rFonts w:ascii="方正仿宋简体" w:eastAsia="方正仿宋简体" w:hAnsi="方正仿宋简体" w:cs="方正仿宋简体" w:hint="eastAsia"/>
          <w:color w:val="000000"/>
          <w:sz w:val="32"/>
          <w:szCs w:val="32"/>
        </w:rPr>
        <w:t>万吨，比去年同期下降</w:t>
      </w:r>
      <w:r>
        <w:rPr>
          <w:rFonts w:ascii="Times New Roman" w:eastAsia="方正仿宋简体" w:hAnsi="Times New Roman" w:cs="Times New Roman" w:hint="eastAsia"/>
          <w:color w:val="000000"/>
          <w:sz w:val="32"/>
          <w:szCs w:val="32"/>
        </w:rPr>
        <w:t>4.47%</w:t>
      </w:r>
      <w:r>
        <w:rPr>
          <w:rFonts w:ascii="方正仿宋简体" w:eastAsia="方正仿宋简体" w:hAnsi="方正仿宋简体" w:cs="方正仿宋简体" w:hint="eastAsia"/>
          <w:color w:val="000000"/>
          <w:sz w:val="32"/>
          <w:szCs w:val="32"/>
        </w:rPr>
        <w:t>。</w:t>
      </w:r>
      <w:bookmarkStart w:id="0" w:name="_GoBack"/>
      <w:bookmarkEnd w:id="0"/>
    </w:p>
    <w:sectPr w:rsidR="00550C0F">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5F" w:rsidRDefault="00D3135F">
      <w:r>
        <w:separator/>
      </w:r>
    </w:p>
  </w:endnote>
  <w:endnote w:type="continuationSeparator" w:id="0">
    <w:p w:rsidR="00D3135F" w:rsidRDefault="00D3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webkit-standard">
    <w:altName w:val="Times New Roman"/>
    <w:charset w:val="00"/>
    <w:family w:val="auto"/>
    <w:pitch w:val="default"/>
    <w:sig w:usb0="00000000"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0F" w:rsidRDefault="00550C0F">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5F" w:rsidRDefault="00D3135F">
      <w:r>
        <w:separator/>
      </w:r>
    </w:p>
  </w:footnote>
  <w:footnote w:type="continuationSeparator" w:id="0">
    <w:p w:rsidR="00D3135F" w:rsidRDefault="00D31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550C0F"/>
    <w:rsid w:val="00A245CB"/>
    <w:rsid w:val="00D3135F"/>
    <w:rsid w:val="03282C01"/>
    <w:rsid w:val="04B7797C"/>
    <w:rsid w:val="11883694"/>
    <w:rsid w:val="257319C6"/>
    <w:rsid w:val="294947F4"/>
    <w:rsid w:val="2AFA2345"/>
    <w:rsid w:val="2E544646"/>
    <w:rsid w:val="355F26FC"/>
    <w:rsid w:val="387B44F0"/>
    <w:rsid w:val="4E905136"/>
    <w:rsid w:val="54924520"/>
    <w:rsid w:val="5F816592"/>
    <w:rsid w:val="6DA779A7"/>
    <w:rsid w:val="77682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E7E3C7-B658-497A-96AE-2D99B6B1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2018-05-07T07:35:00Z</cp:lastPrinted>
  <dcterms:created xsi:type="dcterms:W3CDTF">2018-04-04T08:22:00Z</dcterms:created>
  <dcterms:modified xsi:type="dcterms:W3CDTF">2019-06-04T07:48:00Z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