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AF" w:rsidRDefault="008019F4">
      <w:pPr>
        <w:shd w:val="clear" w:color="auto" w:fill="FFFFFF"/>
        <w:spacing w:line="300" w:lineRule="atLeast"/>
        <w:jc w:val="center"/>
        <w:rPr>
          <w:rFonts w:ascii="方正小标宋简体" w:eastAsia="方正小标宋简体" w:hAnsi="方正小标宋简体" w:cs="方正小标宋简体"/>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双周粮油市场价格监测报告</w:t>
      </w:r>
    </w:p>
    <w:p w:rsidR="007B7FAF" w:rsidRDefault="008019F4">
      <w:pPr>
        <w:pStyle w:val="NewNew"/>
        <w:spacing w:line="375" w:lineRule="atLeast"/>
        <w:jc w:val="center"/>
        <w:rPr>
          <w:rFonts w:ascii="方正楷体简体" w:eastAsia="方正楷体简体" w:hAnsi="方正楷体简体" w:cs="方正楷体简体"/>
          <w:sz w:val="32"/>
          <w:szCs w:val="32"/>
          <w:shd w:val="clear" w:color="auto" w:fill="FFFFFF"/>
          <w:lang w:bidi="ar"/>
        </w:rPr>
      </w:pPr>
      <w:r>
        <w:rPr>
          <w:rFonts w:ascii="方正楷体简体" w:eastAsia="方正楷体简体" w:hAnsi="方正楷体简体" w:cs="方正楷体简体" w:hint="eastAsia"/>
          <w:sz w:val="32"/>
          <w:szCs w:val="32"/>
          <w:shd w:val="clear" w:color="auto" w:fill="FFFFFF"/>
          <w:lang w:bidi="ar"/>
        </w:rPr>
        <w:t>（</w:t>
      </w:r>
      <w:r>
        <w:rPr>
          <w:rFonts w:ascii="方正楷体简体" w:eastAsia="方正楷体简体" w:hAnsi="方正楷体简体" w:cs="方正楷体简体" w:hint="eastAsia"/>
          <w:sz w:val="32"/>
          <w:szCs w:val="32"/>
          <w:shd w:val="clear" w:color="auto" w:fill="FFFFFF"/>
          <w:lang w:bidi="ar"/>
        </w:rPr>
        <w:t>8</w:t>
      </w:r>
      <w:r>
        <w:rPr>
          <w:rFonts w:ascii="方正楷体简体" w:eastAsia="方正楷体简体" w:hAnsi="方正楷体简体" w:cs="方正楷体简体" w:hint="eastAsia"/>
          <w:sz w:val="32"/>
          <w:szCs w:val="32"/>
          <w:shd w:val="clear" w:color="auto" w:fill="FFFFFF"/>
          <w:lang w:bidi="ar"/>
        </w:rPr>
        <w:t>月</w:t>
      </w:r>
      <w:r>
        <w:rPr>
          <w:rFonts w:ascii="方正楷体简体" w:eastAsia="方正楷体简体" w:hAnsi="方正楷体简体" w:cs="方正楷体简体" w:hint="eastAsia"/>
          <w:sz w:val="32"/>
          <w:szCs w:val="32"/>
          <w:shd w:val="clear" w:color="auto" w:fill="FFFFFF"/>
          <w:lang w:bidi="ar"/>
        </w:rPr>
        <w:t>1</w:t>
      </w:r>
      <w:r>
        <w:rPr>
          <w:rFonts w:ascii="方正楷体简体" w:eastAsia="方正楷体简体" w:hAnsi="方正楷体简体" w:cs="方正楷体简体" w:hint="eastAsia"/>
          <w:sz w:val="32"/>
          <w:szCs w:val="32"/>
          <w:shd w:val="clear" w:color="auto" w:fill="FFFFFF"/>
          <w:lang w:bidi="ar"/>
        </w:rPr>
        <w:t>日至</w:t>
      </w:r>
      <w:r>
        <w:rPr>
          <w:rFonts w:ascii="方正楷体简体" w:eastAsia="方正楷体简体" w:hAnsi="方正楷体简体" w:cs="方正楷体简体" w:hint="eastAsia"/>
          <w:sz w:val="32"/>
          <w:szCs w:val="32"/>
          <w:shd w:val="clear" w:color="auto" w:fill="FFFFFF"/>
          <w:lang w:bidi="ar"/>
        </w:rPr>
        <w:t>15</w:t>
      </w:r>
      <w:r>
        <w:rPr>
          <w:rFonts w:ascii="方正楷体简体" w:eastAsia="方正楷体简体" w:hAnsi="方正楷体简体" w:cs="方正楷体简体" w:hint="eastAsia"/>
          <w:sz w:val="32"/>
          <w:szCs w:val="32"/>
          <w:shd w:val="clear" w:color="auto" w:fill="FFFFFF"/>
          <w:lang w:bidi="ar"/>
        </w:rPr>
        <w:t>日）</w:t>
      </w:r>
    </w:p>
    <w:p w:rsidR="007B7FAF" w:rsidRDefault="007B7FAF">
      <w:pPr>
        <w:pStyle w:val="NewNew"/>
        <w:spacing w:line="375" w:lineRule="atLeast"/>
        <w:jc w:val="center"/>
        <w:rPr>
          <w:rFonts w:eastAsia="仿宋"/>
          <w:sz w:val="32"/>
          <w:szCs w:val="32"/>
          <w:shd w:val="clear" w:color="auto" w:fill="FFFFFF"/>
          <w:lang w:bidi="ar"/>
        </w:rPr>
      </w:pPr>
    </w:p>
    <w:p w:rsidR="007B7FAF" w:rsidRDefault="008019F4" w:rsidP="002627A6">
      <w:pPr>
        <w:pStyle w:val="NewNew"/>
        <w:spacing w:line="375" w:lineRule="atLeast"/>
        <w:ind w:firstLineChars="200" w:firstLine="640"/>
        <w:jc w:val="both"/>
        <w:rPr>
          <w:rFonts w:ascii="Times New Roman" w:eastAsia="方正仿宋简体" w:hAnsi="Times New Roman" w:cs="Times New Roman"/>
          <w:sz w:val="32"/>
          <w:szCs w:val="32"/>
          <w:shd w:val="clear" w:color="auto" w:fill="FFFFFF"/>
          <w:lang w:bidi="ar"/>
        </w:rPr>
      </w:pPr>
      <w:r>
        <w:rPr>
          <w:rFonts w:ascii="Times New Roman" w:eastAsia="方正仿宋简体" w:hAnsi="Times New Roman" w:cs="Times New Roman"/>
          <w:sz w:val="32"/>
          <w:szCs w:val="32"/>
          <w:shd w:val="clear" w:color="auto" w:fill="FFFFFF"/>
        </w:rPr>
        <w:t>省内方面，</w:t>
      </w:r>
      <w:r>
        <w:rPr>
          <w:rFonts w:ascii="Times New Roman" w:eastAsia="方正仿宋简体" w:hAnsi="Times New Roman" w:cs="Times New Roman"/>
          <w:sz w:val="32"/>
          <w:szCs w:val="32"/>
          <w:shd w:val="clear" w:color="auto" w:fill="FFFFFF"/>
        </w:rPr>
        <w:t>早籼稻</w:t>
      </w:r>
      <w:r>
        <w:rPr>
          <w:rFonts w:ascii="Times New Roman" w:eastAsia="方正仿宋简体" w:hAnsi="Times New Roman" w:cs="Times New Roman"/>
          <w:sz w:val="32"/>
          <w:szCs w:val="32"/>
          <w:shd w:val="clear" w:color="auto" w:fill="FFFFFF"/>
        </w:rPr>
        <w:t>收购形势保持良好，待售余粮数量减少，收</w:t>
      </w:r>
      <w:r>
        <w:rPr>
          <w:rFonts w:ascii="Times New Roman" w:eastAsia="方正仿宋简体" w:hAnsi="Times New Roman" w:cs="Times New Roman"/>
          <w:sz w:val="32"/>
          <w:szCs w:val="32"/>
          <w:shd w:val="clear" w:color="auto" w:fill="FFFFFF"/>
        </w:rPr>
        <w:t>购价格</w:t>
      </w:r>
      <w:r>
        <w:rPr>
          <w:rFonts w:ascii="Times New Roman" w:eastAsia="方正仿宋简体" w:hAnsi="Times New Roman" w:cs="Times New Roman"/>
          <w:sz w:val="32"/>
          <w:szCs w:val="32"/>
          <w:shd w:val="clear" w:color="auto" w:fill="FFFFFF"/>
        </w:rPr>
        <w:t>上涨</w:t>
      </w:r>
      <w:r>
        <w:rPr>
          <w:rFonts w:ascii="Times New Roman" w:eastAsia="方正仿宋简体" w:hAnsi="Times New Roman" w:cs="Times New Roman"/>
          <w:sz w:val="32"/>
          <w:szCs w:val="32"/>
          <w:shd w:val="clear" w:color="auto" w:fill="FFFFFF"/>
          <w:lang w:bidi="ar"/>
        </w:rPr>
        <w:t>。</w:t>
      </w:r>
      <w:r>
        <w:rPr>
          <w:rFonts w:ascii="Times New Roman" w:eastAsia="方正仿宋简体" w:hAnsi="Times New Roman" w:cs="Times New Roman"/>
          <w:sz w:val="32"/>
          <w:szCs w:val="32"/>
          <w:shd w:val="clear" w:color="auto" w:fill="FFFFFF"/>
        </w:rPr>
        <w:t>受省内储备稻米轮出等因素影响，省内国产大米价格持续下降，比同等级进口大米价格低廉。国内方面，今</w:t>
      </w:r>
      <w:r>
        <w:rPr>
          <w:rFonts w:ascii="Times New Roman" w:eastAsia="方正仿宋简体" w:hAnsi="Times New Roman" w:cs="Times New Roman"/>
          <w:sz w:val="32"/>
          <w:szCs w:val="32"/>
          <w:shd w:val="clear" w:color="auto" w:fill="FFFFFF"/>
        </w:rPr>
        <w:t>年早稻播种期天气良好，早稻成熟时间较上年提前，收获上市时间随之提前，</w:t>
      </w:r>
      <w:r>
        <w:rPr>
          <w:rFonts w:ascii="Times New Roman" w:eastAsia="方正仿宋简体" w:hAnsi="Times New Roman" w:cs="Times New Roman"/>
          <w:sz w:val="32"/>
          <w:szCs w:val="32"/>
          <w:shd w:val="clear" w:color="auto" w:fill="FFFFFF"/>
        </w:rPr>
        <w:t>收购进度同比加快。</w:t>
      </w:r>
      <w:r>
        <w:rPr>
          <w:rFonts w:ascii="Times New Roman" w:eastAsia="方正仿宋简体" w:hAnsi="Times New Roman" w:cs="Times New Roman"/>
          <w:sz w:val="32"/>
          <w:szCs w:val="32"/>
          <w:shd w:val="clear" w:color="auto" w:fill="FFFFFF"/>
        </w:rPr>
        <w:t>国际方面，</w:t>
      </w:r>
      <w:r>
        <w:rPr>
          <w:rFonts w:ascii="Times New Roman" w:eastAsia="方正仿宋简体" w:hAnsi="Times New Roman" w:cs="Times New Roman"/>
          <w:sz w:val="32"/>
          <w:szCs w:val="32"/>
          <w:shd w:val="clear" w:color="auto" w:fill="FFFFFF"/>
        </w:rPr>
        <w:t>本月初，美国宣布从</w:t>
      </w:r>
      <w:r>
        <w:rPr>
          <w:rFonts w:ascii="Times New Roman" w:eastAsia="方正仿宋简体" w:hAnsi="Times New Roman" w:cs="Times New Roman"/>
          <w:sz w:val="32"/>
          <w:szCs w:val="32"/>
          <w:shd w:val="clear" w:color="auto" w:fill="FFFFFF"/>
        </w:rPr>
        <w:t>8</w:t>
      </w:r>
      <w:r>
        <w:rPr>
          <w:rFonts w:ascii="Times New Roman" w:eastAsia="方正仿宋简体" w:hAnsi="Times New Roman" w:cs="Times New Roman"/>
          <w:sz w:val="32"/>
          <w:szCs w:val="32"/>
          <w:shd w:val="clear" w:color="auto" w:fill="FFFFFF"/>
        </w:rPr>
        <w:t>月</w:t>
      </w:r>
      <w:r>
        <w:rPr>
          <w:rFonts w:ascii="Times New Roman" w:eastAsia="方正仿宋简体" w:hAnsi="Times New Roman" w:cs="Times New Roman"/>
          <w:sz w:val="32"/>
          <w:szCs w:val="32"/>
          <w:shd w:val="clear" w:color="auto" w:fill="FFFFFF"/>
        </w:rPr>
        <w:t>23</w:t>
      </w:r>
      <w:r>
        <w:rPr>
          <w:rFonts w:ascii="Times New Roman" w:eastAsia="方正仿宋简体" w:hAnsi="Times New Roman" w:cs="Times New Roman"/>
          <w:sz w:val="32"/>
          <w:szCs w:val="32"/>
          <w:shd w:val="clear" w:color="auto" w:fill="FFFFFF"/>
        </w:rPr>
        <w:t>日起，对</w:t>
      </w:r>
      <w:r>
        <w:rPr>
          <w:rFonts w:ascii="Times New Roman" w:eastAsia="方正仿宋简体" w:hAnsi="Times New Roman" w:cs="Times New Roman"/>
          <w:sz w:val="32"/>
          <w:szCs w:val="32"/>
          <w:shd w:val="clear" w:color="auto" w:fill="FFFFFF"/>
        </w:rPr>
        <w:t>160</w:t>
      </w:r>
      <w:r>
        <w:rPr>
          <w:rFonts w:ascii="Times New Roman" w:eastAsia="方正仿宋简体" w:hAnsi="Times New Roman" w:cs="Times New Roman"/>
          <w:sz w:val="32"/>
          <w:szCs w:val="32"/>
          <w:shd w:val="clear" w:color="auto" w:fill="FFFFFF"/>
        </w:rPr>
        <w:t>亿美元自我国进口的商品加征</w:t>
      </w:r>
      <w:r>
        <w:rPr>
          <w:rFonts w:ascii="Times New Roman" w:eastAsia="方正仿宋简体" w:hAnsi="Times New Roman" w:cs="Times New Roman"/>
          <w:sz w:val="32"/>
          <w:szCs w:val="32"/>
          <w:shd w:val="clear" w:color="auto" w:fill="FFFFFF"/>
        </w:rPr>
        <w:t>25%</w:t>
      </w:r>
      <w:r>
        <w:rPr>
          <w:rFonts w:ascii="Times New Roman" w:eastAsia="方正仿宋简体" w:hAnsi="Times New Roman" w:cs="Times New Roman"/>
          <w:sz w:val="32"/>
          <w:szCs w:val="32"/>
          <w:shd w:val="clear" w:color="auto" w:fill="FFFFFF"/>
        </w:rPr>
        <w:t>关税，受</w:t>
      </w:r>
      <w:r>
        <w:rPr>
          <w:rFonts w:ascii="Times New Roman" w:eastAsia="方正仿宋简体" w:hAnsi="Times New Roman" w:cs="Times New Roman"/>
          <w:sz w:val="32"/>
          <w:szCs w:val="32"/>
          <w:shd w:val="clear" w:color="auto" w:fill="FFFFFF"/>
        </w:rPr>
        <w:t>此影响，</w:t>
      </w:r>
      <w:r>
        <w:rPr>
          <w:rFonts w:ascii="Times New Roman" w:eastAsia="方正仿宋简体" w:hAnsi="Times New Roman" w:cs="Times New Roman"/>
          <w:sz w:val="32"/>
          <w:szCs w:val="32"/>
          <w:shd w:val="clear" w:color="auto" w:fill="FFFFFF"/>
        </w:rPr>
        <w:t>芝加哥期货交易所（</w:t>
      </w:r>
      <w:r>
        <w:rPr>
          <w:rFonts w:ascii="Times New Roman" w:eastAsia="方正仿宋简体" w:hAnsi="Times New Roman" w:cs="Times New Roman"/>
          <w:sz w:val="32"/>
          <w:szCs w:val="32"/>
          <w:shd w:val="clear" w:color="auto" w:fill="FFFFFF"/>
        </w:rPr>
        <w:t>CBOT</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sz w:val="32"/>
          <w:szCs w:val="32"/>
          <w:shd w:val="clear" w:color="auto" w:fill="FFFFFF"/>
        </w:rPr>
        <w:t>大豆、</w:t>
      </w:r>
      <w:r>
        <w:rPr>
          <w:rFonts w:ascii="Times New Roman" w:eastAsia="方正仿宋简体" w:hAnsi="Times New Roman" w:cs="Times New Roman"/>
          <w:sz w:val="32"/>
          <w:szCs w:val="32"/>
          <w:shd w:val="clear" w:color="auto" w:fill="FFFFFF"/>
        </w:rPr>
        <w:t>玉米、小麦</w:t>
      </w:r>
      <w:r>
        <w:rPr>
          <w:rFonts w:ascii="Times New Roman" w:eastAsia="方正仿宋简体" w:hAnsi="Times New Roman" w:cs="Times New Roman"/>
          <w:sz w:val="32"/>
          <w:szCs w:val="32"/>
          <w:shd w:val="clear" w:color="auto" w:fill="FFFFFF"/>
        </w:rPr>
        <w:t>价格</w:t>
      </w:r>
      <w:r>
        <w:rPr>
          <w:rFonts w:ascii="Times New Roman" w:eastAsia="方正仿宋简体" w:hAnsi="Times New Roman" w:cs="Times New Roman"/>
          <w:sz w:val="32"/>
          <w:szCs w:val="32"/>
          <w:shd w:val="clear" w:color="auto" w:fill="FFFFFF"/>
        </w:rPr>
        <w:t>均出现不同程度下降</w:t>
      </w:r>
      <w:r>
        <w:rPr>
          <w:rFonts w:ascii="Times New Roman" w:eastAsia="方正仿宋简体" w:hAnsi="Times New Roman" w:cs="Times New Roman"/>
          <w:sz w:val="32"/>
          <w:szCs w:val="32"/>
          <w:shd w:val="clear" w:color="auto" w:fill="FFFFFF"/>
        </w:rPr>
        <w:t>。</w:t>
      </w:r>
    </w:p>
    <w:p w:rsidR="007B7FAF" w:rsidRDefault="008019F4">
      <w:pPr>
        <w:spacing w:line="600" w:lineRule="exact"/>
        <w:rPr>
          <w:rFonts w:ascii="方正黑体简体" w:eastAsia="方正黑体简体" w:hAnsi="方正黑体简体" w:cs="方正黑体简体"/>
          <w:sz w:val="32"/>
          <w:szCs w:val="32"/>
        </w:rPr>
      </w:pPr>
      <w:r>
        <w:rPr>
          <w:rFonts w:eastAsia="仿宋" w:hint="eastAsia"/>
          <w:sz w:val="32"/>
          <w:szCs w:val="32"/>
          <w:shd w:val="clear" w:color="auto" w:fill="FFFFFF"/>
        </w:rPr>
        <w:t xml:space="preserve">    </w:t>
      </w:r>
      <w:r>
        <w:rPr>
          <w:rFonts w:ascii="方正黑体简体" w:eastAsia="方正黑体简体" w:hAnsi="方正黑体简体" w:cs="方正黑体简体" w:hint="eastAsia"/>
          <w:sz w:val="32"/>
          <w:szCs w:val="32"/>
        </w:rPr>
        <w:t>一、省内市场主要粮油品种价格变化情况</w:t>
      </w:r>
    </w:p>
    <w:p w:rsidR="007B7FAF" w:rsidRDefault="008019F4">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rPr>
        <w:t>普通</w:t>
      </w:r>
      <w:r>
        <w:rPr>
          <w:rFonts w:ascii="Times New Roman" w:eastAsia="方正仿宋简体" w:hAnsi="Times New Roman" w:cs="Times New Roman"/>
          <w:sz w:val="32"/>
          <w:szCs w:val="32"/>
        </w:rPr>
        <w:t>早</w:t>
      </w:r>
      <w:r>
        <w:rPr>
          <w:rFonts w:ascii="Times New Roman" w:eastAsia="方正仿宋简体" w:hAnsi="Times New Roman" w:cs="Times New Roman"/>
          <w:sz w:val="32"/>
          <w:szCs w:val="32"/>
        </w:rPr>
        <w:t>籼稻收购价</w:t>
      </w:r>
      <w:r>
        <w:rPr>
          <w:rFonts w:ascii="Times New Roman" w:eastAsia="方正仿宋简体" w:hAnsi="Times New Roman" w:cs="Times New Roman"/>
          <w:sz w:val="32"/>
          <w:szCs w:val="32"/>
        </w:rPr>
        <w:t>2.75</w:t>
      </w:r>
      <w:r>
        <w:rPr>
          <w:rFonts w:ascii="Times New Roman" w:eastAsia="方正仿宋简体" w:hAnsi="Times New Roman" w:cs="Times New Roman"/>
          <w:sz w:val="32"/>
          <w:szCs w:val="32"/>
        </w:rPr>
        <w:t>元（每公斤，下同），双周环比</w:t>
      </w:r>
      <w:r>
        <w:rPr>
          <w:rFonts w:ascii="Times New Roman" w:eastAsia="方正仿宋简体" w:hAnsi="Times New Roman" w:cs="Times New Roman"/>
          <w:sz w:val="32"/>
          <w:szCs w:val="32"/>
        </w:rPr>
        <w:t>上涨</w:t>
      </w:r>
      <w:r>
        <w:rPr>
          <w:rFonts w:ascii="Times New Roman" w:eastAsia="方正仿宋简体" w:hAnsi="Times New Roman" w:cs="Times New Roman"/>
          <w:sz w:val="32"/>
          <w:szCs w:val="32"/>
        </w:rPr>
        <w:t>2.3</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，同</w:t>
      </w:r>
      <w:r>
        <w:rPr>
          <w:rFonts w:ascii="Times New Roman" w:eastAsia="方正仿宋简体" w:hAnsi="Times New Roman" w:cs="Times New Roman"/>
          <w:sz w:val="32"/>
          <w:szCs w:val="32"/>
          <w:lang w:bidi="ar"/>
        </w:rPr>
        <w:t>比</w:t>
      </w:r>
      <w:r>
        <w:rPr>
          <w:rFonts w:ascii="Times New Roman" w:eastAsia="方正仿宋简体" w:hAnsi="Times New Roman" w:cs="Times New Roman"/>
          <w:sz w:val="32"/>
          <w:szCs w:val="32"/>
          <w:lang w:bidi="ar"/>
        </w:rPr>
        <w:t>增长</w:t>
      </w:r>
      <w:r>
        <w:rPr>
          <w:rFonts w:ascii="Times New Roman" w:eastAsia="方正仿宋简体" w:hAnsi="Times New Roman" w:cs="Times New Roman"/>
          <w:sz w:val="32"/>
          <w:szCs w:val="32"/>
          <w:lang w:bidi="ar"/>
        </w:rPr>
        <w:t>0.81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；籼大米批发均价</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.23</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0.58%</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5.08%</w:t>
      </w:r>
      <w:r>
        <w:rPr>
          <w:rFonts w:ascii="Times New Roman" w:eastAsia="方正仿宋简体" w:hAnsi="Times New Roman" w:cs="Times New Roman"/>
          <w:sz w:val="32"/>
          <w:szCs w:val="32"/>
          <w:lang w:bidi="ar"/>
        </w:rPr>
        <w:t>，其中：东莞樟木头粮食批发市场籼大米均价</w:t>
      </w:r>
      <w:r>
        <w:rPr>
          <w:rFonts w:ascii="Times New Roman" w:eastAsia="方正仿宋简体" w:hAnsi="Times New Roman" w:cs="Times New Roman"/>
          <w:sz w:val="32"/>
          <w:szCs w:val="32"/>
          <w:lang w:bidi="ar"/>
        </w:rPr>
        <w:t>4</w:t>
      </w:r>
      <w:r>
        <w:rPr>
          <w:rFonts w:ascii="Times New Roman" w:eastAsia="方正仿宋简体" w:hAnsi="Times New Roman" w:cs="Times New Roman"/>
          <w:sz w:val="32"/>
          <w:szCs w:val="32"/>
          <w:lang w:bidi="ar"/>
        </w:rPr>
        <w:t>.95</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持平</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0.8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；籼大米零售均价</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.94</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1.19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5.41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；泰国香米零售</w:t>
      </w:r>
      <w:r>
        <w:rPr>
          <w:rFonts w:ascii="Times New Roman" w:eastAsia="方正仿宋简体" w:hAnsi="Times New Roman" w:cs="Times New Roman"/>
          <w:sz w:val="32"/>
          <w:szCs w:val="32"/>
          <w:lang w:bidi="ar"/>
        </w:rPr>
        <w:t>均</w:t>
      </w:r>
      <w:r>
        <w:rPr>
          <w:rFonts w:ascii="Times New Roman" w:eastAsia="方正仿宋简体" w:hAnsi="Times New Roman" w:cs="Times New Roman"/>
          <w:sz w:val="32"/>
          <w:szCs w:val="32"/>
          <w:lang w:bidi="ar"/>
        </w:rPr>
        <w:t>价</w:t>
      </w:r>
      <w:r>
        <w:rPr>
          <w:rFonts w:ascii="Times New Roman" w:eastAsia="方正仿宋简体" w:hAnsi="Times New Roman" w:cs="Times New Roman"/>
          <w:sz w:val="32"/>
          <w:szCs w:val="32"/>
          <w:lang w:bidi="ar"/>
        </w:rPr>
        <w:t>11.</w:t>
      </w:r>
      <w:r>
        <w:rPr>
          <w:rFonts w:ascii="Times New Roman" w:eastAsia="方正仿宋简体" w:hAnsi="Times New Roman" w:cs="Times New Roman"/>
          <w:sz w:val="32"/>
          <w:szCs w:val="32"/>
          <w:lang w:bidi="ar"/>
        </w:rPr>
        <w:t>83</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0.17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0.67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7B7FAF" w:rsidRDefault="008019F4">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小麦批发价</w:t>
      </w:r>
      <w:r>
        <w:rPr>
          <w:rFonts w:ascii="Times New Roman" w:eastAsia="方正仿宋简体" w:hAnsi="Times New Roman" w:cs="Times New Roman"/>
          <w:sz w:val="32"/>
          <w:szCs w:val="32"/>
          <w:lang w:bidi="ar"/>
        </w:rPr>
        <w:t>2.</w:t>
      </w:r>
      <w:r>
        <w:rPr>
          <w:rFonts w:ascii="Times New Roman" w:eastAsia="方正仿宋简体" w:hAnsi="Times New Roman" w:cs="Times New Roman"/>
          <w:sz w:val="32"/>
          <w:szCs w:val="32"/>
          <w:lang w:bidi="ar"/>
        </w:rPr>
        <w:t>78</w:t>
      </w:r>
      <w:r>
        <w:rPr>
          <w:rFonts w:ascii="Times New Roman" w:eastAsia="方正仿宋简体" w:hAnsi="Times New Roman" w:cs="Times New Roman"/>
          <w:sz w:val="32"/>
          <w:szCs w:val="32"/>
          <w:lang w:bidi="ar"/>
        </w:rPr>
        <w:t>元，双周环</w:t>
      </w:r>
      <w:r>
        <w:rPr>
          <w:rFonts w:ascii="Times New Roman" w:eastAsia="方正仿宋简体" w:hAnsi="Times New Roman" w:cs="Times New Roman"/>
          <w:sz w:val="32"/>
          <w:szCs w:val="32"/>
          <w:lang w:bidi="ar"/>
        </w:rPr>
        <w:t>比上涨</w:t>
      </w:r>
      <w:r>
        <w:rPr>
          <w:rFonts w:ascii="Times New Roman" w:eastAsia="方正仿宋简体" w:hAnsi="Times New Roman" w:cs="Times New Roman"/>
          <w:sz w:val="32"/>
          <w:szCs w:val="32"/>
          <w:lang w:bidi="ar"/>
        </w:rPr>
        <w:t>0.33</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0.62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；小麦粉批发价</w:t>
      </w:r>
      <w:r>
        <w:rPr>
          <w:rFonts w:ascii="Times New Roman" w:eastAsia="方正仿宋简体" w:hAnsi="Times New Roman" w:cs="Times New Roman"/>
          <w:sz w:val="32"/>
          <w:szCs w:val="32"/>
          <w:lang w:bidi="ar"/>
        </w:rPr>
        <w:t>4.</w:t>
      </w:r>
      <w:r>
        <w:rPr>
          <w:rFonts w:ascii="Times New Roman" w:eastAsia="方正仿宋简体" w:hAnsi="Times New Roman" w:cs="Times New Roman"/>
          <w:sz w:val="32"/>
          <w:szCs w:val="32"/>
          <w:lang w:bidi="ar"/>
        </w:rPr>
        <w:t>29</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持平</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7.25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；小麦粉</w:t>
      </w:r>
      <w:r>
        <w:rPr>
          <w:rFonts w:ascii="Times New Roman" w:eastAsia="方正仿宋简体" w:hAnsi="Times New Roman" w:cs="Times New Roman"/>
          <w:sz w:val="32"/>
          <w:szCs w:val="32"/>
          <w:lang w:bidi="ar"/>
        </w:rPr>
        <w:lastRenderedPageBreak/>
        <w:t>零售价</w:t>
      </w:r>
      <w:r>
        <w:rPr>
          <w:rFonts w:ascii="Times New Roman" w:eastAsia="方正仿宋简体" w:hAnsi="Times New Roman" w:cs="Times New Roman"/>
          <w:sz w:val="32"/>
          <w:szCs w:val="32"/>
          <w:lang w:bidi="ar"/>
        </w:rPr>
        <w:t>7.12</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0.14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13.74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7B7FAF" w:rsidRDefault="008019F4">
      <w:pPr>
        <w:spacing w:line="60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玉米批发价</w:t>
      </w:r>
      <w:r>
        <w:rPr>
          <w:rFonts w:ascii="Times New Roman" w:eastAsia="方正仿宋简体" w:hAnsi="Times New Roman" w:cs="Times New Roman"/>
          <w:sz w:val="32"/>
          <w:szCs w:val="32"/>
          <w:lang w:bidi="ar"/>
        </w:rPr>
        <w:t>1.9</w:t>
      </w:r>
      <w:r>
        <w:rPr>
          <w:rFonts w:ascii="Times New Roman" w:eastAsia="方正仿宋简体" w:hAnsi="Times New Roman" w:cs="Times New Roman"/>
          <w:sz w:val="32"/>
          <w:szCs w:val="32"/>
          <w:lang w:bidi="ar"/>
        </w:rPr>
        <w:t>2</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0.16%</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5.63</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7B7FAF" w:rsidRDefault="008019F4">
      <w:pPr>
        <w:widowControl/>
        <w:jc w:val="left"/>
      </w:pPr>
      <w:r>
        <w:rPr>
          <w:rFonts w:ascii="宋体" w:eastAsia="宋体" w:hAnsi="宋体" w:cs="宋体"/>
          <w:noProof/>
          <w:kern w:val="0"/>
          <w:sz w:val="24"/>
        </w:rPr>
        <w:drawing>
          <wp:anchor distT="0" distB="0" distL="114300" distR="114300" simplePos="0" relativeHeight="251659264" behindDoc="0" locked="0" layoutInCell="1" allowOverlap="1">
            <wp:simplePos x="0" y="0"/>
            <wp:positionH relativeFrom="column">
              <wp:posOffset>34925</wp:posOffset>
            </wp:positionH>
            <wp:positionV relativeFrom="paragraph">
              <wp:posOffset>29210</wp:posOffset>
            </wp:positionV>
            <wp:extent cx="5266690" cy="2741930"/>
            <wp:effectExtent l="0" t="0" r="10160" b="1270"/>
            <wp:wrapNone/>
            <wp:docPr id="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6"/>
                    <pic:cNvPicPr>
                      <a:picLocks noChangeAspect="1"/>
                    </pic:cNvPicPr>
                  </pic:nvPicPr>
                  <pic:blipFill>
                    <a:blip r:embed="rId7"/>
                    <a:stretch>
                      <a:fillRect/>
                    </a:stretch>
                  </pic:blipFill>
                  <pic:spPr>
                    <a:xfrm>
                      <a:off x="0" y="0"/>
                      <a:ext cx="5266690" cy="2741930"/>
                    </a:xfrm>
                    <a:prstGeom prst="rect">
                      <a:avLst/>
                    </a:prstGeom>
                    <a:noFill/>
                    <a:ln w="9525">
                      <a:noFill/>
                    </a:ln>
                  </pic:spPr>
                </pic:pic>
              </a:graphicData>
            </a:graphic>
          </wp:anchor>
        </w:drawing>
      </w:r>
    </w:p>
    <w:p w:rsidR="007B7FAF" w:rsidRDefault="007B7FAF">
      <w:pPr>
        <w:widowControl/>
        <w:jc w:val="left"/>
      </w:pPr>
    </w:p>
    <w:p w:rsidR="007B7FAF" w:rsidRDefault="007B7FAF">
      <w:pPr>
        <w:widowControl/>
        <w:jc w:val="left"/>
      </w:pPr>
    </w:p>
    <w:p w:rsidR="007B7FAF" w:rsidRDefault="007B7FAF">
      <w:pPr>
        <w:widowControl/>
        <w:jc w:val="left"/>
      </w:pPr>
    </w:p>
    <w:p w:rsidR="007B7FAF" w:rsidRDefault="007B7FAF">
      <w:pPr>
        <w:widowControl/>
        <w:jc w:val="left"/>
      </w:pPr>
    </w:p>
    <w:p w:rsidR="007B7FAF" w:rsidRDefault="007B7FAF">
      <w:pPr>
        <w:widowControl/>
        <w:jc w:val="left"/>
        <w:rPr>
          <w:rFonts w:eastAsia="宋体"/>
        </w:rPr>
      </w:pPr>
    </w:p>
    <w:p w:rsidR="007B7FAF" w:rsidRDefault="007B7FAF">
      <w:pPr>
        <w:widowControl/>
        <w:jc w:val="left"/>
      </w:pPr>
    </w:p>
    <w:p w:rsidR="007B7FAF" w:rsidRDefault="007B7FAF">
      <w:pPr>
        <w:widowControl/>
        <w:jc w:val="left"/>
      </w:pPr>
    </w:p>
    <w:p w:rsidR="007B7FAF" w:rsidRDefault="007B7FAF">
      <w:pPr>
        <w:widowControl/>
        <w:jc w:val="left"/>
      </w:pPr>
    </w:p>
    <w:p w:rsidR="007B7FAF" w:rsidRDefault="007B7FAF">
      <w:pPr>
        <w:widowControl/>
        <w:jc w:val="left"/>
      </w:pPr>
    </w:p>
    <w:p w:rsidR="007B7FAF" w:rsidRDefault="007B7FAF">
      <w:pPr>
        <w:spacing w:line="600" w:lineRule="exact"/>
        <w:ind w:firstLineChars="200" w:firstLine="640"/>
        <w:rPr>
          <w:rFonts w:ascii="仿宋" w:eastAsia="仿宋" w:hAnsi="仿宋" w:cs="仿宋"/>
          <w:sz w:val="32"/>
          <w:szCs w:val="32"/>
          <w:lang w:bidi="ar"/>
        </w:rPr>
      </w:pPr>
    </w:p>
    <w:p w:rsidR="007B7FAF" w:rsidRDefault="007B7FAF">
      <w:pPr>
        <w:spacing w:line="600" w:lineRule="exact"/>
        <w:rPr>
          <w:rFonts w:ascii="仿宋" w:eastAsia="仿宋" w:hAnsi="仿宋" w:cs="仿宋"/>
          <w:sz w:val="32"/>
          <w:szCs w:val="32"/>
          <w:lang w:bidi="ar"/>
        </w:rPr>
      </w:pPr>
    </w:p>
    <w:p w:rsidR="007B7FAF" w:rsidRDefault="008019F4">
      <w:pPr>
        <w:spacing w:line="60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食用植物油批发均价</w:t>
      </w:r>
      <w:r>
        <w:rPr>
          <w:rFonts w:ascii="Times New Roman" w:eastAsia="方正仿宋简体" w:hAnsi="Times New Roman" w:cs="Times New Roman"/>
          <w:sz w:val="32"/>
          <w:szCs w:val="32"/>
          <w:lang w:bidi="ar"/>
        </w:rPr>
        <w:t>16.61</w:t>
      </w:r>
      <w:r>
        <w:rPr>
          <w:rFonts w:ascii="Times New Roman" w:eastAsia="方正仿宋简体" w:hAnsi="Times New Roman" w:cs="Times New Roman"/>
          <w:sz w:val="32"/>
          <w:szCs w:val="32"/>
          <w:lang w:bidi="ar"/>
        </w:rPr>
        <w:t>元（每升，下同），双周环比下降</w:t>
      </w:r>
      <w:r>
        <w:rPr>
          <w:rFonts w:ascii="Times New Roman" w:eastAsia="方正仿宋简体" w:hAnsi="Times New Roman" w:cs="Times New Roman"/>
          <w:sz w:val="32"/>
          <w:szCs w:val="32"/>
          <w:lang w:bidi="ar"/>
        </w:rPr>
        <w:t>0.36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8.24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。其中，花生油批发均价</w:t>
      </w:r>
      <w:r>
        <w:rPr>
          <w:rFonts w:ascii="Times New Roman" w:eastAsia="方正仿宋简体" w:hAnsi="Times New Roman" w:cs="Times New Roman"/>
          <w:sz w:val="32"/>
          <w:szCs w:val="32"/>
          <w:lang w:bidi="ar"/>
        </w:rPr>
        <w:t>2</w:t>
      </w:r>
      <w:r>
        <w:rPr>
          <w:rFonts w:ascii="Times New Roman" w:eastAsia="方正仿宋简体" w:hAnsi="Times New Roman" w:cs="Times New Roman"/>
          <w:sz w:val="32"/>
          <w:szCs w:val="32"/>
          <w:lang w:bidi="ar"/>
        </w:rPr>
        <w:t>0.7</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0.24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5.65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。食用植物油零售均价</w:t>
      </w:r>
      <w:r>
        <w:rPr>
          <w:rFonts w:ascii="Times New Roman" w:eastAsia="方正仿宋简体" w:hAnsi="Times New Roman" w:cs="Times New Roman"/>
          <w:sz w:val="32"/>
          <w:szCs w:val="32"/>
          <w:lang w:bidi="ar"/>
        </w:rPr>
        <w:t>1</w:t>
      </w:r>
      <w:r>
        <w:rPr>
          <w:rFonts w:ascii="Times New Roman" w:eastAsia="方正仿宋简体" w:hAnsi="Times New Roman" w:cs="Times New Roman"/>
          <w:sz w:val="32"/>
          <w:szCs w:val="32"/>
          <w:lang w:bidi="ar"/>
        </w:rPr>
        <w:t>8.58</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1.17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12.32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。其中，花生油零售均价</w:t>
      </w:r>
      <w:r>
        <w:rPr>
          <w:rFonts w:ascii="Times New Roman" w:eastAsia="方正仿宋简体" w:hAnsi="Times New Roman" w:cs="Times New Roman"/>
          <w:sz w:val="32"/>
          <w:szCs w:val="32"/>
          <w:lang w:bidi="ar"/>
        </w:rPr>
        <w:t>2</w:t>
      </w:r>
      <w:r>
        <w:rPr>
          <w:rFonts w:ascii="Times New Roman" w:eastAsia="方正仿宋简体" w:hAnsi="Times New Roman" w:cs="Times New Roman"/>
          <w:sz w:val="32"/>
          <w:szCs w:val="32"/>
          <w:lang w:bidi="ar"/>
        </w:rPr>
        <w:t>2.35</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11.73</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7B7FAF" w:rsidRDefault="007B7FAF">
      <w:pPr>
        <w:widowControl/>
        <w:jc w:val="left"/>
      </w:pPr>
    </w:p>
    <w:p w:rsidR="007B7FAF" w:rsidRDefault="008019F4">
      <w:pPr>
        <w:spacing w:line="600" w:lineRule="exact"/>
        <w:ind w:firstLineChars="200" w:firstLine="480"/>
        <w:rPr>
          <w:rFonts w:ascii="仿宋" w:eastAsia="仿宋" w:hAnsi="仿宋" w:cs="仿宋"/>
          <w:sz w:val="32"/>
          <w:szCs w:val="32"/>
          <w:lang w:bidi="ar"/>
        </w:rPr>
      </w:pPr>
      <w:r>
        <w:rPr>
          <w:rFonts w:ascii="宋体" w:eastAsia="宋体" w:hAnsi="宋体" w:cs="宋体"/>
          <w:noProof/>
          <w:kern w:val="0"/>
          <w:sz w:val="24"/>
        </w:rPr>
        <w:drawing>
          <wp:anchor distT="0" distB="0" distL="114300" distR="114300" simplePos="0" relativeHeight="251658240" behindDoc="0" locked="0" layoutInCell="1" allowOverlap="1">
            <wp:simplePos x="0" y="0"/>
            <wp:positionH relativeFrom="column">
              <wp:posOffset>68580</wp:posOffset>
            </wp:positionH>
            <wp:positionV relativeFrom="paragraph">
              <wp:posOffset>156210</wp:posOffset>
            </wp:positionV>
            <wp:extent cx="5158105" cy="2738120"/>
            <wp:effectExtent l="0" t="0" r="4445" b="5080"/>
            <wp:wrapNone/>
            <wp:docPr id="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6"/>
                    <pic:cNvPicPr>
                      <a:picLocks noChangeAspect="1"/>
                    </pic:cNvPicPr>
                  </pic:nvPicPr>
                  <pic:blipFill>
                    <a:blip r:embed="rId8"/>
                    <a:stretch>
                      <a:fillRect/>
                    </a:stretch>
                  </pic:blipFill>
                  <pic:spPr>
                    <a:xfrm>
                      <a:off x="0" y="0"/>
                      <a:ext cx="5158105" cy="2738120"/>
                    </a:xfrm>
                    <a:prstGeom prst="rect">
                      <a:avLst/>
                    </a:prstGeom>
                    <a:noFill/>
                    <a:ln w="9525">
                      <a:noFill/>
                    </a:ln>
                  </pic:spPr>
                </pic:pic>
              </a:graphicData>
            </a:graphic>
          </wp:anchor>
        </w:drawing>
      </w:r>
    </w:p>
    <w:p w:rsidR="007B7FAF" w:rsidRDefault="007B7FAF">
      <w:pPr>
        <w:spacing w:line="600" w:lineRule="exact"/>
        <w:ind w:firstLineChars="200" w:firstLine="640"/>
        <w:rPr>
          <w:rFonts w:ascii="仿宋" w:eastAsia="仿宋" w:hAnsi="仿宋" w:cs="仿宋"/>
          <w:sz w:val="32"/>
          <w:szCs w:val="32"/>
          <w:lang w:bidi="ar"/>
        </w:rPr>
      </w:pPr>
    </w:p>
    <w:p w:rsidR="007B7FAF" w:rsidRDefault="007B7FAF">
      <w:pPr>
        <w:widowControl/>
        <w:jc w:val="left"/>
      </w:pPr>
    </w:p>
    <w:p w:rsidR="007B7FAF" w:rsidRDefault="007B7FAF">
      <w:pPr>
        <w:spacing w:line="600" w:lineRule="exact"/>
        <w:ind w:firstLineChars="200" w:firstLine="640"/>
        <w:rPr>
          <w:rFonts w:ascii="仿宋" w:eastAsia="仿宋" w:hAnsi="仿宋" w:cs="仿宋"/>
          <w:sz w:val="32"/>
          <w:szCs w:val="32"/>
          <w:lang w:bidi="ar"/>
        </w:rPr>
      </w:pPr>
    </w:p>
    <w:p w:rsidR="007B7FAF" w:rsidRDefault="007B7FAF">
      <w:pPr>
        <w:spacing w:line="600" w:lineRule="exact"/>
        <w:ind w:firstLineChars="200" w:firstLine="640"/>
        <w:rPr>
          <w:rFonts w:ascii="仿宋" w:eastAsia="仿宋" w:hAnsi="仿宋" w:cs="仿宋"/>
          <w:sz w:val="32"/>
          <w:szCs w:val="32"/>
          <w:lang w:bidi="ar"/>
        </w:rPr>
      </w:pPr>
    </w:p>
    <w:p w:rsidR="007B7FAF" w:rsidRDefault="007B7FAF">
      <w:pPr>
        <w:spacing w:line="600" w:lineRule="exact"/>
        <w:ind w:firstLineChars="200" w:firstLine="640"/>
        <w:rPr>
          <w:rFonts w:ascii="仿宋" w:eastAsia="仿宋" w:hAnsi="仿宋" w:cs="仿宋"/>
          <w:sz w:val="32"/>
          <w:szCs w:val="32"/>
          <w:lang w:bidi="ar"/>
        </w:rPr>
      </w:pPr>
    </w:p>
    <w:p w:rsidR="007B7FAF" w:rsidRDefault="007B7FAF">
      <w:pPr>
        <w:spacing w:line="600" w:lineRule="exact"/>
        <w:ind w:firstLineChars="200" w:firstLine="640"/>
        <w:rPr>
          <w:rFonts w:ascii="仿宋" w:eastAsia="仿宋" w:hAnsi="仿宋" w:cs="仿宋"/>
          <w:sz w:val="32"/>
          <w:szCs w:val="32"/>
          <w:lang w:bidi="ar"/>
        </w:rPr>
      </w:pPr>
    </w:p>
    <w:p w:rsidR="007B7FAF" w:rsidRDefault="007B7FAF">
      <w:pPr>
        <w:spacing w:line="600" w:lineRule="exact"/>
        <w:ind w:firstLineChars="200" w:firstLine="640"/>
        <w:rPr>
          <w:rFonts w:ascii="黑体" w:eastAsia="黑体" w:hAnsi="黑体" w:cs="黑体"/>
          <w:sz w:val="32"/>
          <w:szCs w:val="32"/>
          <w:shd w:val="clear" w:color="auto" w:fill="FFFFFF"/>
        </w:rPr>
      </w:pPr>
    </w:p>
    <w:p w:rsidR="007B7FAF" w:rsidRDefault="008019F4">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shd w:val="clear" w:color="auto" w:fill="FFFFFF"/>
        </w:rPr>
        <w:t>二、国内市场粮油价格变化情况</w:t>
      </w:r>
    </w:p>
    <w:p w:rsidR="007B7FAF" w:rsidRDefault="008019F4">
      <w:pPr>
        <w:spacing w:line="60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据国家粮油信息中心数据，普通</w:t>
      </w:r>
      <w:r>
        <w:rPr>
          <w:rFonts w:ascii="Times New Roman" w:eastAsia="方正仿宋简体" w:hAnsi="Times New Roman" w:cs="Times New Roman"/>
          <w:sz w:val="32"/>
          <w:szCs w:val="32"/>
          <w:lang w:bidi="ar"/>
        </w:rPr>
        <w:t>早</w:t>
      </w:r>
      <w:r>
        <w:rPr>
          <w:rFonts w:ascii="Times New Roman" w:eastAsia="方正仿宋简体" w:hAnsi="Times New Roman" w:cs="Times New Roman"/>
          <w:sz w:val="32"/>
          <w:szCs w:val="32"/>
          <w:lang w:bidi="ar"/>
        </w:rPr>
        <w:t>籼稻批发价双周环比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2.12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12.7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；籼大米批发价双周环比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color w:val="000000"/>
          <w:kern w:val="0"/>
          <w:sz w:val="32"/>
          <w:szCs w:val="32"/>
          <w:lang w:bidi="ar"/>
        </w:rPr>
        <w:t>0.11%</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color w:val="000000"/>
          <w:kern w:val="0"/>
          <w:sz w:val="32"/>
          <w:szCs w:val="32"/>
          <w:lang w:bidi="ar"/>
        </w:rPr>
        <w:t>4.6%</w:t>
      </w:r>
      <w:r>
        <w:rPr>
          <w:rFonts w:ascii="Times New Roman" w:eastAsia="方正仿宋简体" w:hAnsi="Times New Roman" w:cs="Times New Roman"/>
          <w:sz w:val="32"/>
          <w:szCs w:val="32"/>
          <w:lang w:bidi="ar"/>
        </w:rPr>
        <w:t>；小麦批发价双周环比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color w:val="000000"/>
          <w:kern w:val="0"/>
          <w:sz w:val="32"/>
          <w:szCs w:val="32"/>
          <w:lang w:bidi="ar"/>
        </w:rPr>
        <w:t>0.51%</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1.09</w:t>
      </w:r>
      <w:r>
        <w:rPr>
          <w:rFonts w:ascii="Times New Roman" w:eastAsia="方正仿宋简体" w:hAnsi="Times New Roman" w:cs="Times New Roman"/>
          <w:color w:val="000000"/>
          <w:kern w:val="0"/>
          <w:sz w:val="32"/>
          <w:szCs w:val="32"/>
          <w:lang w:bidi="ar"/>
        </w:rPr>
        <w:t>%</w:t>
      </w:r>
      <w:r>
        <w:rPr>
          <w:rFonts w:ascii="Times New Roman" w:eastAsia="方正仿宋简体" w:hAnsi="Times New Roman" w:cs="Times New Roman"/>
          <w:sz w:val="32"/>
          <w:szCs w:val="32"/>
          <w:lang w:bidi="ar"/>
        </w:rPr>
        <w:t>；玉米批发价双周</w:t>
      </w:r>
      <w:r>
        <w:rPr>
          <w:rFonts w:ascii="Times New Roman" w:eastAsia="方正仿宋简体" w:hAnsi="Times New Roman" w:cs="Times New Roman"/>
          <w:sz w:val="32"/>
          <w:szCs w:val="32"/>
          <w:lang w:bidi="ar"/>
        </w:rPr>
        <w:t>环比上涨</w:t>
      </w:r>
      <w:r>
        <w:rPr>
          <w:rFonts w:ascii="Times New Roman" w:eastAsia="方正仿宋简体" w:hAnsi="Times New Roman" w:cs="Times New Roman"/>
          <w:sz w:val="32"/>
          <w:szCs w:val="32"/>
          <w:lang w:bidi="ar"/>
        </w:rPr>
        <w:t>0.25</w:t>
      </w:r>
      <w:r>
        <w:rPr>
          <w:rFonts w:ascii="Times New Roman" w:eastAsia="方正仿宋简体" w:hAnsi="Times New Roman" w:cs="Times New Roman"/>
          <w:color w:val="000000"/>
          <w:kern w:val="0"/>
          <w:sz w:val="32"/>
          <w:szCs w:val="32"/>
          <w:lang w:bidi="ar"/>
        </w:rPr>
        <w:t>%</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color w:val="000000"/>
          <w:kern w:val="0"/>
          <w:sz w:val="32"/>
          <w:szCs w:val="32"/>
          <w:lang w:bidi="ar"/>
        </w:rPr>
        <w:t>6.32%</w:t>
      </w:r>
      <w:r>
        <w:rPr>
          <w:rFonts w:ascii="Times New Roman" w:eastAsia="方正仿宋简体" w:hAnsi="Times New Roman" w:cs="Times New Roman"/>
          <w:sz w:val="32"/>
          <w:szCs w:val="32"/>
          <w:lang w:bidi="ar"/>
        </w:rPr>
        <w:t>；大豆油批发价双周环比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1.91</w:t>
      </w:r>
      <w:r>
        <w:rPr>
          <w:rFonts w:ascii="Times New Roman" w:eastAsia="方正仿宋简体" w:hAnsi="Times New Roman" w:cs="Times New Roman"/>
          <w:color w:val="000000"/>
          <w:kern w:val="0"/>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color w:val="000000"/>
          <w:kern w:val="0"/>
          <w:sz w:val="32"/>
          <w:szCs w:val="32"/>
          <w:lang w:bidi="ar"/>
        </w:rPr>
        <w:t>8.63%</w:t>
      </w:r>
      <w:r>
        <w:rPr>
          <w:rFonts w:ascii="Times New Roman" w:eastAsia="方正仿宋简体" w:hAnsi="Times New Roman" w:cs="Times New Roman"/>
          <w:color w:val="000000"/>
          <w:sz w:val="32"/>
          <w:szCs w:val="32"/>
          <w:lang w:bidi="ar"/>
        </w:rPr>
        <w:t>；花生油批发价双周环比持平，同比下降</w:t>
      </w:r>
      <w:r>
        <w:rPr>
          <w:rFonts w:ascii="Times New Roman" w:eastAsia="方正仿宋简体" w:hAnsi="Times New Roman" w:cs="Times New Roman"/>
          <w:color w:val="000000"/>
          <w:kern w:val="0"/>
          <w:sz w:val="32"/>
          <w:szCs w:val="32"/>
          <w:lang w:bidi="ar"/>
        </w:rPr>
        <w:t>3.21%</w:t>
      </w:r>
      <w:r>
        <w:rPr>
          <w:rFonts w:ascii="Times New Roman" w:eastAsia="方正仿宋简体" w:hAnsi="Times New Roman" w:cs="Times New Roman"/>
          <w:color w:val="000000"/>
          <w:sz w:val="32"/>
          <w:szCs w:val="32"/>
          <w:lang w:bidi="ar"/>
        </w:rPr>
        <w:t>。</w:t>
      </w:r>
    </w:p>
    <w:p w:rsidR="007B7FAF" w:rsidRDefault="008019F4">
      <w:pPr>
        <w:pStyle w:val="NewNew"/>
        <w:spacing w:line="600" w:lineRule="exact"/>
        <w:rPr>
          <w:rFonts w:ascii="方正黑体简体" w:eastAsia="方正黑体简体" w:hAnsi="方正黑体简体" w:cs="方正黑体简体"/>
          <w:sz w:val="32"/>
          <w:szCs w:val="32"/>
        </w:rPr>
      </w:pPr>
      <w:r>
        <w:rPr>
          <w:rFonts w:ascii="仿宋" w:eastAsia="仿宋" w:hAnsi="仿宋" w:cs="仿宋" w:hint="eastAsia"/>
          <w:sz w:val="32"/>
          <w:szCs w:val="32"/>
        </w:rPr>
        <w:t xml:space="preserve">    </w:t>
      </w:r>
      <w:r>
        <w:rPr>
          <w:rFonts w:ascii="方正黑体简体" w:eastAsia="方正黑体简体" w:hAnsi="方正黑体简体" w:cs="方正黑体简体" w:hint="eastAsia"/>
          <w:sz w:val="32"/>
          <w:szCs w:val="32"/>
        </w:rPr>
        <w:t>三、国际粮食期货和东南亚大米现货价格情况</w:t>
      </w:r>
    </w:p>
    <w:p w:rsidR="007B7FAF" w:rsidRDefault="008019F4">
      <w:pPr>
        <w:widowControl/>
        <w:spacing w:line="560" w:lineRule="exact"/>
        <w:ind w:firstLineChars="200" w:firstLine="640"/>
        <w:rPr>
          <w:rFonts w:ascii="黑体" w:eastAsia="黑体" w:hAnsi="黑体" w:cs="黑体"/>
          <w:bCs/>
          <w:sz w:val="32"/>
          <w:szCs w:val="30"/>
        </w:rPr>
      </w:pPr>
      <w:r>
        <w:rPr>
          <w:rFonts w:ascii="Times New Roman" w:eastAsia="方正仿宋简体" w:hAnsi="Times New Roman" w:cs="Times New Roman"/>
          <w:sz w:val="32"/>
          <w:szCs w:val="32"/>
          <w:lang w:bidi="ar"/>
        </w:rPr>
        <w:t>双周环比，芝加哥期货交易所（</w:t>
      </w:r>
      <w:r>
        <w:rPr>
          <w:rFonts w:ascii="Times New Roman" w:eastAsia="方正仿宋简体" w:hAnsi="Times New Roman" w:cs="Times New Roman"/>
          <w:sz w:val="32"/>
          <w:szCs w:val="32"/>
          <w:lang w:bidi="ar"/>
        </w:rPr>
        <w:t>CBOT</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大豆</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玉米、小麦</w:t>
      </w:r>
      <w:r>
        <w:rPr>
          <w:rFonts w:ascii="Times New Roman" w:eastAsia="方正仿宋简体" w:hAnsi="Times New Roman" w:cs="Times New Roman"/>
          <w:sz w:val="32"/>
          <w:szCs w:val="32"/>
          <w:lang w:bidi="ar"/>
        </w:rPr>
        <w:t>价格</w:t>
      </w:r>
      <w:r>
        <w:rPr>
          <w:rFonts w:ascii="Times New Roman" w:eastAsia="方正仿宋简体" w:hAnsi="Times New Roman" w:cs="Times New Roman"/>
          <w:sz w:val="32"/>
          <w:szCs w:val="32"/>
          <w:lang w:bidi="ar"/>
        </w:rPr>
        <w:t>分别下降</w:t>
      </w:r>
      <w:r>
        <w:rPr>
          <w:rFonts w:ascii="Times New Roman" w:eastAsia="方正仿宋简体" w:hAnsi="Times New Roman" w:cs="Times New Roman"/>
          <w:sz w:val="32"/>
          <w:szCs w:val="32"/>
          <w:lang w:bidi="ar"/>
        </w:rPr>
        <w:t>4.96</w:t>
      </w:r>
      <w:r>
        <w:rPr>
          <w:rFonts w:ascii="Times New Roman" w:eastAsia="方正仿宋简体" w:hAnsi="Times New Roman" w:cs="Times New Roman"/>
          <w:sz w:val="32"/>
          <w:szCs w:val="32"/>
          <w:lang w:bidi="ar"/>
        </w:rPr>
        <w:t>%</w:t>
      </w:r>
      <w:r>
        <w:rPr>
          <w:rFonts w:ascii="Times New Roman" w:eastAsia="方正仿宋简体" w:hAnsi="Times New Roman" w:cs="Times New Roman" w:hint="eastAsia"/>
          <w:sz w:val="32"/>
          <w:szCs w:val="32"/>
          <w:lang w:bidi="ar"/>
        </w:rPr>
        <w:t>、</w:t>
      </w:r>
      <w:r>
        <w:rPr>
          <w:rFonts w:ascii="Times New Roman" w:eastAsia="方正仿宋简体" w:hAnsi="Times New Roman" w:cs="Times New Roman"/>
          <w:sz w:val="32"/>
          <w:szCs w:val="32"/>
          <w:lang w:bidi="ar"/>
        </w:rPr>
        <w:t>3.9%</w:t>
      </w:r>
      <w:r>
        <w:rPr>
          <w:rFonts w:ascii="Times New Roman" w:eastAsia="方正仿宋简体" w:hAnsi="Times New Roman" w:cs="Times New Roman" w:hint="eastAsia"/>
          <w:sz w:val="32"/>
          <w:szCs w:val="32"/>
          <w:lang w:bidi="ar"/>
        </w:rPr>
        <w:t>、</w:t>
      </w:r>
      <w:r>
        <w:rPr>
          <w:rFonts w:ascii="Times New Roman" w:eastAsia="方正仿宋简体" w:hAnsi="Times New Roman" w:cs="Times New Roman"/>
          <w:sz w:val="32"/>
          <w:szCs w:val="32"/>
          <w:lang w:bidi="ar"/>
        </w:rPr>
        <w:t>2.39%</w:t>
      </w:r>
      <w:r>
        <w:rPr>
          <w:rFonts w:ascii="Times New Roman" w:eastAsia="方正仿宋简体" w:hAnsi="Times New Roman" w:cs="Times New Roman"/>
          <w:sz w:val="32"/>
          <w:szCs w:val="32"/>
          <w:lang w:bidi="ar"/>
        </w:rPr>
        <w:t>。泰国和越南大米现货离岸价为</w:t>
      </w:r>
      <w:r>
        <w:rPr>
          <w:rFonts w:ascii="Times New Roman" w:eastAsia="方正仿宋简体" w:hAnsi="Times New Roman" w:cs="Times New Roman"/>
          <w:sz w:val="32"/>
          <w:szCs w:val="32"/>
          <w:lang w:bidi="ar"/>
        </w:rPr>
        <w:t>408</w:t>
      </w:r>
      <w:r>
        <w:rPr>
          <w:rFonts w:ascii="Times New Roman" w:eastAsia="方正仿宋简体" w:hAnsi="Times New Roman" w:cs="Times New Roman"/>
          <w:sz w:val="32"/>
          <w:szCs w:val="32"/>
          <w:lang w:bidi="ar"/>
        </w:rPr>
        <w:t>美元</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吨</w:t>
      </w:r>
      <w:r>
        <w:rPr>
          <w:rFonts w:ascii="Times New Roman" w:eastAsia="方正仿宋简体" w:hAnsi="Times New Roman" w:cs="Times New Roman" w:hint="eastAsia"/>
          <w:sz w:val="32"/>
          <w:szCs w:val="32"/>
          <w:lang w:bidi="ar"/>
        </w:rPr>
        <w:t>、</w:t>
      </w:r>
      <w:r>
        <w:rPr>
          <w:rFonts w:ascii="Times New Roman" w:eastAsia="方正仿宋简体" w:hAnsi="Times New Roman" w:cs="Times New Roman"/>
          <w:sz w:val="32"/>
          <w:szCs w:val="32"/>
          <w:lang w:bidi="ar"/>
        </w:rPr>
        <w:t>394</w:t>
      </w:r>
      <w:r>
        <w:rPr>
          <w:rFonts w:ascii="Times New Roman" w:eastAsia="方正仿宋简体" w:hAnsi="Times New Roman" w:cs="Times New Roman"/>
          <w:sz w:val="32"/>
          <w:szCs w:val="32"/>
          <w:lang w:bidi="ar"/>
        </w:rPr>
        <w:t>美元</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吨（均为</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破碎率），分别</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7.37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和下降</w:t>
      </w:r>
      <w:r>
        <w:rPr>
          <w:rFonts w:ascii="Times New Roman" w:eastAsia="方正仿宋简体" w:hAnsi="Times New Roman" w:cs="Times New Roman"/>
          <w:sz w:val="32"/>
          <w:szCs w:val="32"/>
          <w:lang w:bidi="ar"/>
        </w:rPr>
        <w:t>0.25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。深圳地区越南大米批发价</w:t>
      </w:r>
      <w:r>
        <w:rPr>
          <w:rFonts w:ascii="Times New Roman" w:eastAsia="方正仿宋简体" w:hAnsi="Times New Roman" w:cs="Times New Roman"/>
          <w:sz w:val="32"/>
          <w:szCs w:val="32"/>
          <w:lang w:bidi="ar"/>
        </w:rPr>
        <w:t>3.</w:t>
      </w:r>
      <w:r>
        <w:rPr>
          <w:rFonts w:ascii="Times New Roman" w:eastAsia="方正仿宋简体" w:hAnsi="Times New Roman" w:cs="Times New Roman"/>
          <w:sz w:val="32"/>
          <w:szCs w:val="32"/>
          <w:lang w:bidi="ar"/>
        </w:rPr>
        <w:t>6</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持平</w:t>
      </w:r>
      <w:r>
        <w:rPr>
          <w:rFonts w:ascii="Times New Roman" w:eastAsia="方正仿宋简体" w:hAnsi="Times New Roman" w:cs="Times New Roman"/>
          <w:sz w:val="32"/>
          <w:szCs w:val="32"/>
          <w:lang w:bidi="ar"/>
        </w:rPr>
        <w:t>，比同等级国产大米批发价高</w:t>
      </w:r>
      <w:r>
        <w:rPr>
          <w:rFonts w:ascii="Times New Roman" w:eastAsia="方正仿宋简体" w:hAnsi="Times New Roman" w:cs="Times New Roman"/>
          <w:sz w:val="32"/>
          <w:szCs w:val="32"/>
          <w:lang w:bidi="ar"/>
        </w:rPr>
        <w:t>8.82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bookmarkStart w:id="0" w:name="_GoBack"/>
      <w:bookmarkEnd w:id="0"/>
    </w:p>
    <w:sectPr w:rsidR="007B7FAF">
      <w:footerReference w:type="default" r:id="rId9"/>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F4" w:rsidRDefault="008019F4">
      <w:r>
        <w:separator/>
      </w:r>
    </w:p>
  </w:endnote>
  <w:endnote w:type="continuationSeparator" w:id="0">
    <w:p w:rsidR="008019F4" w:rsidRDefault="0080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AF" w:rsidRDefault="008019F4">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97535" cy="4527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97535" cy="452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B7FAF" w:rsidRDefault="008019F4">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2627A6">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4.15pt;margin-top:0;width:47.05pt;height:35.6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qwaQIAAAoFAAAOAAAAZHJzL2Uyb0RvYy54bWysVM2O0zAQviPxDpbvNG232YWq6ap0VYRU&#10;sSsK4uw6dhthe4ztNikPAG/AiQt3nqvPwdhpumjhsoiLM/H8ft/MeHLdaEX2wvkKTEEHvT4lwnAo&#10;K7Mp6Pt3i2fPKfGBmZIpMKKgB+Hp9fTpk0ltx2IIW1ClcASDGD+ubUG3Idhxlnm+FZr5HlhhUCnB&#10;aRbw122y0rEao2uVDfv9y6wGV1oHXHiPtzetkk5TfCkFD7dSehGIKijWFtLp0rmOZzadsPHGMbut&#10;+KkM9g9VaFYZTHoOdcMCIztX/RFKV9yBBxl6HHQGUlZcJAyIZtB/gGa1ZVYkLEiOt2ea/P8Ly9/s&#10;7xypyoKOKDFMY4uO374ev/88/vhCRpGe2voxWq0s2oXmJTTY5u7e42VE3Uin4xfxENQj0YczuaIJ&#10;hONl/uIqv8gp4aga5cOrPI9Rsntn63x4JUCTKBTUYe8SpWy/9KE17UxiLgOLSqnUP2VIXdDLi7yf&#10;HM4aDK4M5ogQ2lKTFA5KxAjKvBUSsaeK40WaOjFXjuwZzgvjXJiQwKZIaB2tJKZ9jOPJPrqKNJGP&#10;cT57pMxgwtlZVwZcwvug7PJjV7Js7TsGWtyRgtCsm1Nr11AesLMO2tXwli8q5H/JfLhjDncBm4n7&#10;HW7xkAqQZzhJlGzBff7bfbTHEUUtJTXuVkH9px1zghL12uDwxkXsBNcJ604wOz0HpH+AL4flSUQH&#10;F1QnSgf6A679LGZBFTMccxU0dOI8tBuOzwYXs1kywnWzLCzNyvIYOtJpYLYLIKs0XJGWlosTXbhw&#10;aTxPj0Pc6N//k9X9Ezb9BQAA//8DAFBLAwQUAAYACAAAACEA1ivqC9oAAAADAQAADwAAAGRycy9k&#10;b3ducmV2LnhtbEyPzU7DMBCE70i8g7VI3KgTQFBCnArxc4NCC0hwc+IlibDXkb1Jw9tjuMBlpdGM&#10;Zr4tV7OzYsIQe08K8kUGAqnxpqdWwcvz3dESRGRNRltPqOALI6yq/b1SF8bvaIPTlluRSigWWkHH&#10;PBRSxqZDp+PCD0jJ+/DBaU4ytNIEvUvlzsrjLDuTTveUFjo94HWHzed2dArsWwz3dcbv0037wE+P&#10;cny9zddKHR7MV5cgGGf+C8MPfkKHKjHVfiQThVWQHuHfm7yL0xxEreA8PwFZlfI/e/UNAAD//wMA&#10;UEsBAi0AFAAGAAgAAAAhALaDOJL+AAAA4QEAABMAAAAAAAAAAAAAAAAAAAAAAFtDb250ZW50X1R5&#10;cGVzXS54bWxQSwECLQAUAAYACAAAACEAOP0h/9YAAACUAQAACwAAAAAAAAAAAAAAAAAvAQAAX3Jl&#10;bHMvLnJlbHNQSwECLQAUAAYACAAAACEAjxqqsGkCAAAKBQAADgAAAAAAAAAAAAAAAAAuAgAAZHJz&#10;L2Uyb0RvYy54bWxQSwECLQAUAAYACAAAACEA1ivqC9oAAAADAQAADwAAAAAAAAAAAAAAAADDBAAA&#10;ZHJzL2Rvd25yZXYueG1sUEsFBgAAAAAEAAQA8wAAAMoFAAAAAA==&#10;" filled="f" stroked="f" strokeweight=".5pt">
              <v:textbox inset="0,0,0,0">
                <w:txbxContent>
                  <w:p w:rsidR="007B7FAF" w:rsidRDefault="008019F4">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2627A6">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F4" w:rsidRDefault="008019F4">
      <w:r>
        <w:separator/>
      </w:r>
    </w:p>
  </w:footnote>
  <w:footnote w:type="continuationSeparator" w:id="0">
    <w:p w:rsidR="008019F4" w:rsidRDefault="00801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2627A6"/>
    <w:rsid w:val="007B7FAF"/>
    <w:rsid w:val="008019F4"/>
    <w:rsid w:val="03282C01"/>
    <w:rsid w:val="04B7797C"/>
    <w:rsid w:val="04FC3B14"/>
    <w:rsid w:val="11883694"/>
    <w:rsid w:val="12AF5D21"/>
    <w:rsid w:val="1C136791"/>
    <w:rsid w:val="1F553CE5"/>
    <w:rsid w:val="21A62C70"/>
    <w:rsid w:val="22054DD3"/>
    <w:rsid w:val="23296A72"/>
    <w:rsid w:val="236C7CE4"/>
    <w:rsid w:val="251B1018"/>
    <w:rsid w:val="257319C6"/>
    <w:rsid w:val="271F7C42"/>
    <w:rsid w:val="294947F4"/>
    <w:rsid w:val="29625E58"/>
    <w:rsid w:val="2AFA2345"/>
    <w:rsid w:val="2DD65CF9"/>
    <w:rsid w:val="2E544646"/>
    <w:rsid w:val="2E740E49"/>
    <w:rsid w:val="30DF3A77"/>
    <w:rsid w:val="318062D8"/>
    <w:rsid w:val="355F26FC"/>
    <w:rsid w:val="36A92885"/>
    <w:rsid w:val="37F569D8"/>
    <w:rsid w:val="387B44F0"/>
    <w:rsid w:val="38B05A83"/>
    <w:rsid w:val="42BB375A"/>
    <w:rsid w:val="436E52A5"/>
    <w:rsid w:val="43CD0672"/>
    <w:rsid w:val="4C6851D0"/>
    <w:rsid w:val="4E905136"/>
    <w:rsid w:val="4EAC4F83"/>
    <w:rsid w:val="5078381C"/>
    <w:rsid w:val="54924520"/>
    <w:rsid w:val="5F4470FB"/>
    <w:rsid w:val="5F816592"/>
    <w:rsid w:val="616824C9"/>
    <w:rsid w:val="64752FAF"/>
    <w:rsid w:val="6B2C6477"/>
    <w:rsid w:val="6DA779A7"/>
    <w:rsid w:val="6E0610CE"/>
    <w:rsid w:val="735A4FF8"/>
    <w:rsid w:val="75C52B2A"/>
    <w:rsid w:val="776821E5"/>
    <w:rsid w:val="7D71770A"/>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F62F00C-CD10-41BB-A923-0C8B207A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pPr>
      <w:jc w:val="both"/>
    </w:pPr>
    <w:rPr>
      <w:rFonts w:eastAsia="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2018-08-10T03:14:00Z</cp:lastPrinted>
  <dcterms:created xsi:type="dcterms:W3CDTF">2018-04-04T08:22:00Z</dcterms:created>
  <dcterms:modified xsi:type="dcterms:W3CDTF">2019-06-04T07:41:00Z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