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n1tWlwwtwvrz5G515FI0NF==&#10;" textCheckSum="" ver="1">
  <a:bounds l="-28" t="103" r="8816" b="104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" name="直接连接符 1"/>
        <wps:cNvCnPr/>
        <wps:spPr>
          <a:xfrm>
            <a:off x="0" y="0"/>
            <a:ext cx="5615940" cy="635"/>
          </a:xfrm>
          <a:prstGeom prst="line">
            <a:avLst/>
          </a:prstGeom>
          <a:ln w="6350" cap="flat" cmpd="sng">
            <a:solidFill>
              <a:srgbClr val="000000"/>
            </a:solidFill>
            <a:prstDash val="solid"/>
            <a:round/>
            <a:headEnd type="none" w="med" len="med"/>
            <a:tailEnd type="none" w="med" len="med"/>
          </a:ln>
        </wps:spPr>
        <wps:bodyPr upright="true"/>
      </wps:wsp>
    </a:graphicData>
  </a:graphic>
</wp:e2oholder>
</file>